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4111DB8F"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742205">
        <w:rPr>
          <w:rFonts w:ascii="Arial" w:eastAsia="맑은 고딕" w:hAnsi="Arial" w:cs="Arial"/>
          <w:b/>
          <w:sz w:val="24"/>
          <w:szCs w:val="24"/>
          <w:lang w:eastAsia="ko-KR"/>
        </w:rPr>
        <w:t>2</w:t>
      </w:r>
      <w:r w:rsidRPr="00377784">
        <w:rPr>
          <w:rFonts w:ascii="Arial" w:eastAsia="맑은 고딕" w:hAnsi="Arial" w:cs="Arial"/>
          <w:b/>
          <w:sz w:val="24"/>
          <w:szCs w:val="24"/>
          <w:lang w:eastAsia="ko-KR"/>
        </w:rPr>
        <w:t xml:space="preserve">                               </w:t>
      </w:r>
      <w:r w:rsidR="00742205">
        <w:rPr>
          <w:rFonts w:ascii="Arial" w:eastAsia="맑은 고딕" w:hAnsi="Arial" w:cs="Arial"/>
          <w:b/>
          <w:sz w:val="24"/>
          <w:szCs w:val="24"/>
          <w:lang w:eastAsia="ko-KR"/>
        </w:rPr>
        <w:t xml:space="preserve">     </w:t>
      </w:r>
      <w:r w:rsidRPr="00377784">
        <w:rPr>
          <w:rFonts w:ascii="Arial" w:eastAsia="맑은 고딕" w:hAnsi="Arial" w:cs="Arial"/>
          <w:b/>
          <w:sz w:val="24"/>
          <w:szCs w:val="24"/>
          <w:lang w:eastAsia="ko-KR"/>
        </w:rPr>
        <w:t>R2-2</w:t>
      </w:r>
      <w:r w:rsidR="00377784" w:rsidRPr="00377784">
        <w:rPr>
          <w:rFonts w:ascii="Arial" w:eastAsia="맑은 고딕" w:hAnsi="Arial" w:cs="Arial"/>
          <w:b/>
          <w:sz w:val="24"/>
          <w:szCs w:val="24"/>
          <w:lang w:eastAsia="ko-KR"/>
        </w:rPr>
        <w:t>3</w:t>
      </w:r>
      <w:r w:rsidR="001A2D7B">
        <w:rPr>
          <w:rFonts w:ascii="Arial" w:eastAsia="맑은 고딕" w:hAnsi="Arial" w:cs="Arial"/>
          <w:b/>
          <w:sz w:val="24"/>
          <w:szCs w:val="24"/>
          <w:lang w:eastAsia="ko-KR"/>
        </w:rPr>
        <w:t>06046</w:t>
      </w:r>
    </w:p>
    <w:p w14:paraId="097EACEB" w14:textId="2A120DD3" w:rsidR="00D466F3" w:rsidRDefault="00742205"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Incheon</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Korea, May</w:t>
      </w:r>
      <w:r w:rsidR="007C5DBA">
        <w:rPr>
          <w:rFonts w:ascii="Arial" w:eastAsia="맑은 고딕" w:hAnsi="Arial" w:cs="Arial"/>
          <w:b/>
          <w:sz w:val="24"/>
          <w:szCs w:val="24"/>
          <w:lang w:eastAsia="ko-KR"/>
        </w:rPr>
        <w:t xml:space="preserve"> </w:t>
      </w:r>
      <w:r w:rsidR="005F4E12">
        <w:rPr>
          <w:rFonts w:ascii="Arial" w:eastAsia="맑은 고딕" w:hAnsi="Arial" w:cs="Arial"/>
          <w:b/>
          <w:sz w:val="24"/>
          <w:szCs w:val="24"/>
          <w:lang w:eastAsia="ko-KR"/>
        </w:rPr>
        <w:t>22</w:t>
      </w:r>
      <w:r w:rsidR="007C5DBA">
        <w:rPr>
          <w:rFonts w:ascii="Arial" w:eastAsia="맑은 고딕" w:hAnsi="Arial" w:cs="Arial"/>
          <w:b/>
          <w:sz w:val="24"/>
          <w:szCs w:val="24"/>
          <w:lang w:eastAsia="ko-KR"/>
        </w:rPr>
        <w:t>-26</w:t>
      </w:r>
      <w:r w:rsidR="00D466F3" w:rsidRPr="00946C32">
        <w:rPr>
          <w:rFonts w:ascii="Arial" w:eastAsia="맑은 고딕" w:hAnsi="Arial" w:cs="Arial"/>
          <w:b/>
          <w:sz w:val="24"/>
          <w:szCs w:val="24"/>
          <w:lang w:eastAsia="ko-KR"/>
        </w:rPr>
        <w:t>, 202</w:t>
      </w:r>
      <w:r w:rsidR="00D466F3">
        <w:rPr>
          <w:rFonts w:ascii="Arial" w:eastAsia="맑은 고딕" w:hAnsi="Arial" w:cs="Arial"/>
          <w:b/>
          <w:sz w:val="24"/>
          <w:szCs w:val="24"/>
          <w:lang w:eastAsia="ko-KR"/>
        </w:rPr>
        <w:t xml:space="preserve">3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1D5B8C05"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.8.2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7A3F335B" w14:textId="77777777" w:rsidR="00377784"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377784">
        <w:rPr>
          <w:rFonts w:ascii="Arial" w:eastAsia="맑은 고딕" w:hAnsi="Arial" w:cs="Arial"/>
          <w:b/>
          <w:sz w:val="24"/>
          <w:szCs w:val="24"/>
          <w:lang w:eastAsia="ko-KR"/>
        </w:rPr>
        <w:t>Remaining issues o</w:t>
      </w:r>
      <w:r w:rsidR="005A655C">
        <w:rPr>
          <w:rFonts w:ascii="Arial" w:eastAsia="맑은 고딕" w:hAnsi="Arial" w:cs="Arial"/>
          <w:b/>
          <w:sz w:val="24"/>
          <w:szCs w:val="24"/>
          <w:lang w:eastAsia="ko-KR"/>
        </w:rPr>
        <w:t xml:space="preserve">n </w:t>
      </w:r>
      <w:r w:rsidR="00592245">
        <w:rPr>
          <w:rFonts w:ascii="Arial" w:eastAsia="맑은 고딕" w:hAnsi="Arial" w:cs="Arial"/>
          <w:b/>
          <w:sz w:val="24"/>
          <w:szCs w:val="24"/>
          <w:lang w:eastAsia="ko-KR"/>
        </w:rPr>
        <w:t>measurement reporting enhancement</w:t>
      </w:r>
      <w:r w:rsidR="0009339E">
        <w:rPr>
          <w:rFonts w:ascii="Arial" w:eastAsia="맑은 고딕" w:hAnsi="Arial" w:cs="Arial"/>
          <w:b/>
          <w:sz w:val="24"/>
          <w:szCs w:val="24"/>
          <w:lang w:eastAsia="ko-KR"/>
        </w:rPr>
        <w:t xml:space="preserve">s in NR </w:t>
      </w:r>
    </w:p>
    <w:p w14:paraId="145A5BCE" w14:textId="36AF32DE" w:rsidR="00946C32" w:rsidRPr="00946C32" w:rsidRDefault="0009339E" w:rsidP="00377784">
      <w:pPr>
        <w:overflowPunct/>
        <w:autoSpaceDE/>
        <w:autoSpaceDN/>
        <w:adjustRightInd/>
        <w:spacing w:after="0" w:line="360" w:lineRule="auto"/>
        <w:ind w:left="1704" w:firstLine="284"/>
        <w:textAlignment w:val="auto"/>
        <w:rPr>
          <w:rFonts w:ascii="Arial" w:eastAsia="맑은 고딕" w:hAnsi="Arial" w:cs="Arial"/>
          <w:b/>
          <w:sz w:val="24"/>
          <w:szCs w:val="24"/>
          <w:lang w:eastAsia="ko-KR"/>
        </w:rPr>
      </w:pPr>
      <w:r>
        <w:rPr>
          <w:rFonts w:ascii="Arial" w:eastAsia="맑은 고딕" w:hAnsi="Arial" w:cs="Arial"/>
          <w:b/>
          <w:sz w:val="24"/>
          <w:szCs w:val="24"/>
          <w:lang w:eastAsia="ko-KR"/>
        </w:rPr>
        <w:t>UAV</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78B87ED" w14:textId="3E8D7AC2" w:rsidR="007C5DBA" w:rsidRDefault="00E92AED" w:rsidP="00B20FE8">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This contribution discusses</w:t>
      </w:r>
      <w:r w:rsidR="007C5DBA">
        <w:rPr>
          <w:rFonts w:ascii="Arial" w:eastAsia="맑은 고딕" w:hAnsi="Arial" w:cs="Arial"/>
          <w:lang w:eastAsia="ko-KR"/>
        </w:rPr>
        <w:t xml:space="preserve"> </w:t>
      </w:r>
      <w:r w:rsidR="005676EB">
        <w:rPr>
          <w:rFonts w:ascii="Arial" w:eastAsia="맑은 고딕" w:hAnsi="Arial" w:cs="Arial"/>
          <w:lang w:eastAsia="ko-KR"/>
        </w:rPr>
        <w:t>leftover issues</w:t>
      </w:r>
      <w:r w:rsidR="006C21EE">
        <w:rPr>
          <w:rFonts w:ascii="Arial" w:eastAsia="맑은 고딕" w:hAnsi="Arial" w:cs="Arial" w:hint="eastAsia"/>
          <w:lang w:eastAsia="ko-KR"/>
        </w:rPr>
        <w:t xml:space="preserve"> on </w:t>
      </w:r>
      <w:r w:rsidR="007C5DBA">
        <w:rPr>
          <w:rFonts w:ascii="Arial" w:eastAsia="맑은 고딕" w:hAnsi="Arial" w:cs="Arial"/>
          <w:lang w:eastAsia="ko-KR"/>
        </w:rPr>
        <w:t xml:space="preserve">enhancement to measurement reports in NR UAV. </w:t>
      </w:r>
    </w:p>
    <w:p w14:paraId="783E7699" w14:textId="74B7424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6556CDCB" w14:textId="0BD6A4A9" w:rsidR="005D0CB5" w:rsidRDefault="005D0CB5" w:rsidP="005D0CB5">
      <w:pPr>
        <w:pStyle w:val="2"/>
        <w:rPr>
          <w:rFonts w:eastAsia="맑은 고딕"/>
          <w:lang w:val="en-US" w:eastAsia="ko-KR"/>
        </w:rPr>
      </w:pPr>
      <w:r>
        <w:rPr>
          <w:rFonts w:eastAsia="맑은 고딕"/>
          <w:lang w:val="en-US" w:eastAsia="ko-KR"/>
        </w:rPr>
        <w:t>2.</w:t>
      </w:r>
      <w:r w:rsidR="00B20FE8">
        <w:rPr>
          <w:rFonts w:eastAsia="맑은 고딕"/>
          <w:lang w:val="en-US" w:eastAsia="ko-KR"/>
        </w:rPr>
        <w:t>1</w:t>
      </w:r>
      <w:r>
        <w:rPr>
          <w:rFonts w:eastAsia="맑은 고딕"/>
          <w:lang w:val="en-US" w:eastAsia="ko-KR"/>
        </w:rPr>
        <w:tab/>
      </w:r>
      <w:r w:rsidR="005354A6">
        <w:rPr>
          <w:rFonts w:eastAsia="맑은 고딕"/>
          <w:lang w:val="en-US" w:eastAsia="ko-KR"/>
        </w:rPr>
        <w:t xml:space="preserve">Content of the measurement report for </w:t>
      </w:r>
      <w:r w:rsidR="00742205">
        <w:rPr>
          <w:rFonts w:eastAsia="맑은 고딕"/>
          <w:lang w:val="en-US" w:eastAsia="ko-KR"/>
        </w:rPr>
        <w:t xml:space="preserve">standalone </w:t>
      </w:r>
      <w:r w:rsidR="005354A6">
        <w:rPr>
          <w:rFonts w:eastAsia="맑은 고딕"/>
          <w:lang w:val="en-US" w:eastAsia="ko-KR"/>
        </w:rPr>
        <w:t>event H1/2</w:t>
      </w:r>
    </w:p>
    <w:p w14:paraId="11E6158D" w14:textId="60A0CDD4" w:rsidR="007C5DBA" w:rsidRDefault="007C5DBA" w:rsidP="005D0CB5">
      <w:pPr>
        <w:rPr>
          <w:rFonts w:ascii="Arial" w:eastAsia="맑은 고딕" w:hAnsi="Arial" w:cs="Arial"/>
          <w:lang w:val="en-US" w:eastAsia="ko-KR"/>
        </w:rPr>
      </w:pPr>
      <w:r>
        <w:rPr>
          <w:rFonts w:ascii="Arial" w:eastAsia="맑은 고딕" w:hAnsi="Arial" w:cs="Arial" w:hint="eastAsia"/>
          <w:lang w:val="en-US" w:eastAsia="ko-KR"/>
        </w:rPr>
        <w:t>In RAN2#121 meetin</w:t>
      </w:r>
      <w:r>
        <w:rPr>
          <w:rFonts w:ascii="Arial" w:eastAsia="맑은 고딕" w:hAnsi="Arial" w:cs="Arial"/>
          <w:lang w:val="en-US" w:eastAsia="ko-KR"/>
        </w:rPr>
        <w:t xml:space="preserve">g, the following agreement on event H1/2 was agreed: </w:t>
      </w:r>
    </w:p>
    <w:p w14:paraId="2D7734FF" w14:textId="77777777" w:rsidR="007C5DBA" w:rsidRDefault="007C5DBA" w:rsidP="007C5DBA">
      <w:pPr>
        <w:pStyle w:val="Doc-text2"/>
        <w:pBdr>
          <w:top w:val="single" w:sz="4" w:space="1" w:color="auto"/>
          <w:left w:val="single" w:sz="4" w:space="4" w:color="auto"/>
          <w:bottom w:val="single" w:sz="4" w:space="1" w:color="auto"/>
          <w:right w:val="single" w:sz="4" w:space="4" w:color="auto"/>
        </w:pBdr>
        <w:ind w:leftChars="129" w:left="621"/>
      </w:pPr>
      <w:r>
        <w:t>Agreements:</w:t>
      </w:r>
    </w:p>
    <w:p w14:paraId="5138E4F7" w14:textId="77777777" w:rsidR="007C5DBA" w:rsidRDefault="007C5DBA" w:rsidP="00D966CF">
      <w:pPr>
        <w:pStyle w:val="Doc-text2"/>
        <w:numPr>
          <w:ilvl w:val="0"/>
          <w:numId w:val="4"/>
        </w:numPr>
        <w:pBdr>
          <w:top w:val="single" w:sz="4" w:space="1" w:color="auto"/>
          <w:left w:val="single" w:sz="4" w:space="4" w:color="auto"/>
          <w:bottom w:val="single" w:sz="4" w:space="1" w:color="auto"/>
          <w:right w:val="single" w:sz="4" w:space="4" w:color="auto"/>
        </w:pBdr>
        <w:ind w:leftChars="129" w:left="618"/>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FFS whether UAV UE’s height is mandatorily reported and which parameter/IE is used for height reporting. </w:t>
      </w:r>
    </w:p>
    <w:p w14:paraId="2551CAA0" w14:textId="3E444333" w:rsidR="00945369" w:rsidRDefault="00945369" w:rsidP="00851218">
      <w:pPr>
        <w:spacing w:before="240"/>
        <w:rPr>
          <w:rFonts w:ascii="Arial" w:eastAsia="맑은 고딕" w:hAnsi="Arial" w:cs="Arial"/>
          <w:lang w:eastAsia="ko-KR"/>
        </w:rPr>
      </w:pPr>
      <w:r>
        <w:rPr>
          <w:rFonts w:ascii="Arial" w:eastAsia="맑은 고딕" w:hAnsi="Arial" w:cs="Arial"/>
          <w:lang w:val="en-US" w:eastAsia="ko-KR"/>
        </w:rPr>
        <w:t xml:space="preserve">As </w:t>
      </w:r>
      <w:r w:rsidR="007C5DBA">
        <w:rPr>
          <w:rFonts w:ascii="Arial" w:eastAsia="맑은 고딕" w:hAnsi="Arial" w:cs="Arial"/>
          <w:lang w:val="en-US" w:eastAsia="ko-KR"/>
        </w:rPr>
        <w:t xml:space="preserve">UL/DL interference characteristics </w:t>
      </w:r>
      <w:r>
        <w:rPr>
          <w:rFonts w:ascii="Arial" w:eastAsia="맑은 고딕" w:hAnsi="Arial" w:cs="Arial"/>
          <w:lang w:val="en-US" w:eastAsia="ko-KR"/>
        </w:rPr>
        <w:t xml:space="preserve">varies with altitude, the main intent of introducing event H1/2 is to identify </w:t>
      </w:r>
      <w:r>
        <w:rPr>
          <w:rFonts w:ascii="Arial" w:eastAsia="맑은 고딕" w:hAnsi="Arial" w:cs="Arial"/>
          <w:i/>
          <w:lang w:val="en-US" w:eastAsia="ko-KR"/>
        </w:rPr>
        <w:t>vertical</w:t>
      </w:r>
      <w:r>
        <w:rPr>
          <w:rFonts w:ascii="Arial" w:eastAsia="맑은 고딕" w:hAnsi="Arial" w:cs="Arial"/>
          <w:lang w:val="en-US" w:eastAsia="ko-KR"/>
        </w:rPr>
        <w:t xml:space="preserve"> mobility status of UAV UEs based on the configured height thresh</w:t>
      </w:r>
      <w:r w:rsidR="002714C7">
        <w:rPr>
          <w:rFonts w:ascii="Arial" w:eastAsia="맑은 고딕" w:hAnsi="Arial" w:cs="Arial"/>
          <w:lang w:val="en-US" w:eastAsia="ko-KR"/>
        </w:rPr>
        <w:t xml:space="preserve">old. </w:t>
      </w:r>
      <w:r w:rsidR="00064C00">
        <w:rPr>
          <w:rFonts w:ascii="Arial" w:eastAsia="맑은 고딕" w:hAnsi="Arial" w:cs="Arial" w:hint="eastAsia"/>
          <w:lang w:val="en-US" w:eastAsia="ko-KR"/>
        </w:rPr>
        <w:t>It</w:t>
      </w:r>
      <w:r w:rsidR="002714C7">
        <w:rPr>
          <w:rFonts w:ascii="Arial" w:eastAsia="맑은 고딕" w:hAnsi="Arial" w:cs="Arial"/>
          <w:lang w:val="en-US" w:eastAsia="ko-KR"/>
        </w:rPr>
        <w:t xml:space="preserve"> is strange </w:t>
      </w:r>
      <w:r>
        <w:rPr>
          <w:rFonts w:ascii="Arial" w:eastAsia="맑은 고딕" w:hAnsi="Arial" w:cs="Arial"/>
          <w:lang w:val="en-US" w:eastAsia="ko-KR"/>
        </w:rPr>
        <w:t xml:space="preserve">why network </w:t>
      </w:r>
      <w:r w:rsidR="00064C00">
        <w:rPr>
          <w:rFonts w:ascii="Arial" w:eastAsia="맑은 고딕" w:hAnsi="Arial" w:cs="Arial"/>
          <w:lang w:val="en-US" w:eastAsia="ko-KR"/>
        </w:rPr>
        <w:t xml:space="preserve">has no interest on </w:t>
      </w:r>
      <w:r w:rsidR="00915E0E">
        <w:rPr>
          <w:rFonts w:ascii="Arial" w:eastAsia="맑은 고딕" w:hAnsi="Arial" w:cs="Arial" w:hint="eastAsia"/>
          <w:lang w:val="en-US" w:eastAsia="ko-KR"/>
        </w:rPr>
        <w:t xml:space="preserve">getting </w:t>
      </w:r>
      <w:r w:rsidR="00064C00">
        <w:rPr>
          <w:rFonts w:ascii="Arial" w:eastAsia="맑은 고딕" w:hAnsi="Arial" w:cs="Arial"/>
          <w:lang w:val="en-US" w:eastAsia="ko-KR"/>
        </w:rPr>
        <w:t xml:space="preserve">UAV </w:t>
      </w:r>
      <w:r>
        <w:rPr>
          <w:rFonts w:ascii="Arial" w:eastAsia="맑은 고딕" w:hAnsi="Arial" w:cs="Arial"/>
          <w:lang w:val="en-US" w:eastAsia="ko-KR"/>
        </w:rPr>
        <w:t>UE's height for heig</w:t>
      </w:r>
      <w:r w:rsidR="00222788">
        <w:rPr>
          <w:rFonts w:ascii="Arial" w:eastAsia="맑은 고딕" w:hAnsi="Arial" w:cs="Arial"/>
          <w:lang w:val="en-US" w:eastAsia="ko-KR"/>
        </w:rPr>
        <w:t>ht</w:t>
      </w:r>
      <w:r w:rsidR="002714C7">
        <w:rPr>
          <w:rFonts w:ascii="Arial" w:eastAsia="맑은 고딕" w:hAnsi="Arial" w:cs="Arial"/>
          <w:lang w:val="en-US" w:eastAsia="ko-KR"/>
        </w:rPr>
        <w:t xml:space="preserve">-based measurement reporting. </w:t>
      </w:r>
      <w:r w:rsidR="00222788">
        <w:rPr>
          <w:rFonts w:ascii="Arial" w:eastAsia="맑은 고딕" w:hAnsi="Arial" w:cs="Arial"/>
          <w:lang w:val="en-US" w:eastAsia="ko-KR"/>
        </w:rPr>
        <w:t xml:space="preserve">We think that </w:t>
      </w:r>
      <w:r w:rsidR="00222788">
        <w:rPr>
          <w:rFonts w:ascii="Arial" w:eastAsia="맑은 고딕" w:hAnsi="Arial" w:cs="Arial" w:hint="eastAsia"/>
          <w:lang w:eastAsia="ko-KR"/>
        </w:rPr>
        <w:t>the UE always includes its altitude in the measurement report</w:t>
      </w:r>
      <w:r w:rsidR="00222788">
        <w:rPr>
          <w:rFonts w:ascii="Arial" w:eastAsia="맑은 고딕" w:hAnsi="Arial" w:cs="Arial"/>
          <w:lang w:eastAsia="ko-KR"/>
        </w:rPr>
        <w:t xml:space="preserve"> </w:t>
      </w:r>
      <w:r w:rsidR="00222788">
        <w:rPr>
          <w:rFonts w:ascii="Arial" w:eastAsia="맑은 고딕" w:hAnsi="Arial" w:cs="Arial" w:hint="eastAsia"/>
          <w:lang w:eastAsia="ko-KR"/>
        </w:rPr>
        <w:t>when event H1 or H2 triggers</w:t>
      </w:r>
      <w:r w:rsidR="00222788">
        <w:rPr>
          <w:rFonts w:ascii="Arial" w:eastAsia="맑은 고딕" w:hAnsi="Arial" w:cs="Arial"/>
          <w:lang w:eastAsia="ko-KR"/>
        </w:rPr>
        <w:t xml:space="preserve"> as in LTE.</w:t>
      </w:r>
    </w:p>
    <w:p w14:paraId="6621EE50" w14:textId="77777777" w:rsidR="00C14233" w:rsidRPr="00C14233" w:rsidRDefault="00C14233" w:rsidP="00C14233">
      <w:pPr>
        <w:spacing w:before="240"/>
        <w:rPr>
          <w:rFonts w:ascii="Arial" w:eastAsia="맑은 고딕" w:hAnsi="Arial" w:cs="Arial"/>
          <w:b/>
          <w:lang w:val="en-US" w:eastAsia="ko-KR"/>
        </w:rPr>
      </w:pPr>
      <w:r w:rsidRPr="00C14233">
        <w:rPr>
          <w:rFonts w:ascii="Arial" w:eastAsia="맑은 고딕" w:hAnsi="Arial" w:cs="Arial" w:hint="eastAsia"/>
          <w:b/>
          <w:lang w:val="en-US" w:eastAsia="ko-KR"/>
        </w:rPr>
        <w:t xml:space="preserve">Observation 1: </w:t>
      </w:r>
      <w:r>
        <w:rPr>
          <w:rFonts w:ascii="Arial" w:eastAsia="맑은 고딕" w:hAnsi="Arial" w:cs="Arial"/>
          <w:b/>
          <w:lang w:val="en-US" w:eastAsia="ko-KR"/>
        </w:rPr>
        <w:t xml:space="preserve">Main intent of event H1/2 is to identity vertical mobility status of UAV UEs. </w:t>
      </w:r>
    </w:p>
    <w:p w14:paraId="2D96D98E" w14:textId="553C06CD" w:rsidR="00222788" w:rsidRPr="00C83A74" w:rsidRDefault="00222788" w:rsidP="00222788">
      <w:pPr>
        <w:spacing w:before="240"/>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1</w:t>
      </w:r>
      <w:r w:rsidRPr="00C83A74">
        <w:rPr>
          <w:rFonts w:ascii="Arial" w:eastAsia="맑은 고딕" w:hAnsi="Arial" w:cs="Arial" w:hint="eastAsia"/>
          <w:b/>
          <w:lang w:eastAsia="ko-KR"/>
        </w:rPr>
        <w:t xml:space="preserve">: </w:t>
      </w:r>
      <w:r w:rsidRPr="00C83A74">
        <w:rPr>
          <w:rFonts w:ascii="Arial" w:eastAsia="맑은 고딕" w:hAnsi="Arial" w:cs="Arial"/>
          <w:b/>
          <w:lang w:eastAsia="ko-KR"/>
        </w:rPr>
        <w:t xml:space="preserve">When event H1 or H2 triggers, UE includes its height in the measurement report. </w:t>
      </w:r>
    </w:p>
    <w:p w14:paraId="6A2CCF51" w14:textId="07E0CCFD" w:rsidR="00064C00" w:rsidRDefault="00064C00" w:rsidP="00064C00">
      <w:pPr>
        <w:spacing w:before="240"/>
        <w:rPr>
          <w:rFonts w:ascii="Arial" w:eastAsia="맑은 고딕" w:hAnsi="Arial" w:cs="Arial"/>
          <w:lang w:eastAsia="ko-KR"/>
        </w:rPr>
      </w:pPr>
      <w:r>
        <w:rPr>
          <w:rFonts w:ascii="Arial" w:eastAsia="맑은 고딕" w:hAnsi="Arial" w:cs="Arial" w:hint="eastAsia"/>
          <w:lang w:eastAsia="ko-KR"/>
        </w:rPr>
        <w:t xml:space="preserve">It is already </w:t>
      </w:r>
      <w:r w:rsidR="004E43ED">
        <w:rPr>
          <w:rFonts w:ascii="Arial" w:eastAsia="맑은 고딕" w:hAnsi="Arial" w:cs="Arial" w:hint="eastAsia"/>
          <w:lang w:eastAsia="ko-KR"/>
        </w:rPr>
        <w:t>supported for</w:t>
      </w:r>
      <w:r>
        <w:rPr>
          <w:rFonts w:ascii="Arial" w:eastAsia="맑은 고딕" w:hAnsi="Arial" w:cs="Arial" w:hint="eastAsia"/>
          <w:lang w:eastAsia="ko-KR"/>
        </w:rPr>
        <w:t xml:space="preserve"> UE to </w:t>
      </w:r>
      <w:r w:rsidR="006C21EE">
        <w:rPr>
          <w:rFonts w:ascii="Arial" w:eastAsia="맑은 고딕" w:hAnsi="Arial" w:cs="Arial"/>
          <w:lang w:eastAsia="ko-KR"/>
        </w:rPr>
        <w:t>include detailed height information in the measurement report based on network configurations</w:t>
      </w:r>
      <w:r w:rsidR="005676EB">
        <w:rPr>
          <w:rFonts w:ascii="Arial" w:eastAsia="맑은 고딕" w:hAnsi="Arial" w:cs="Arial"/>
          <w:lang w:eastAsia="ko-KR"/>
        </w:rPr>
        <w:t xml:space="preserve"> as part of immediate MDT. For example, </w:t>
      </w:r>
      <w:r>
        <w:rPr>
          <w:rFonts w:ascii="Arial" w:eastAsia="맑은 고딕" w:hAnsi="Arial" w:cs="Arial"/>
          <w:lang w:eastAsia="ko-KR"/>
        </w:rPr>
        <w:t>UE</w:t>
      </w:r>
      <w:r w:rsidR="006C21EE">
        <w:rPr>
          <w:rFonts w:ascii="Arial" w:eastAsia="맑은 고딕" w:hAnsi="Arial" w:cs="Arial"/>
          <w:lang w:eastAsia="ko-KR"/>
        </w:rPr>
        <w:t xml:space="preserve"> attempts to have valid height information and includes uncompensated barometric pressure (e.g. the IE </w:t>
      </w:r>
      <w:r w:rsidR="006C21EE" w:rsidRPr="006C21EE">
        <w:rPr>
          <w:rFonts w:ascii="Arial" w:eastAsia="맑은 고딕" w:hAnsi="Arial" w:cs="Arial"/>
          <w:i/>
          <w:lang w:eastAsia="ko-KR"/>
        </w:rPr>
        <w:t>Sensor-LocationInfo</w:t>
      </w:r>
      <w:r w:rsidR="006C21EE">
        <w:rPr>
          <w:rFonts w:ascii="Arial" w:eastAsia="맑은 고딕" w:hAnsi="Arial" w:cs="Arial"/>
          <w:lang w:eastAsia="ko-KR"/>
        </w:rPr>
        <w:t>) in the measurement repo</w:t>
      </w:r>
      <w:r w:rsidR="00A13CC8">
        <w:rPr>
          <w:rFonts w:ascii="Arial" w:eastAsia="맑은 고딕" w:hAnsi="Arial" w:cs="Arial"/>
          <w:lang w:eastAsia="ko-KR"/>
        </w:rPr>
        <w:t xml:space="preserve">rt only if configured to do so. However, we understand that </w:t>
      </w:r>
      <w:r w:rsidR="006C21EE">
        <w:rPr>
          <w:rFonts w:ascii="Arial" w:eastAsia="맑은 고딕" w:hAnsi="Arial" w:cs="Arial"/>
          <w:lang w:eastAsia="ko-KR"/>
        </w:rPr>
        <w:t xml:space="preserve">the prerequisite for this is </w:t>
      </w:r>
      <w:r>
        <w:rPr>
          <w:rFonts w:ascii="Arial" w:eastAsia="맑은 고딕" w:hAnsi="Arial" w:cs="Arial"/>
          <w:lang w:eastAsia="ko-KR"/>
        </w:rPr>
        <w:t xml:space="preserve">that network needs to </w:t>
      </w:r>
      <w:r w:rsidR="006C21EE">
        <w:rPr>
          <w:rFonts w:ascii="Arial" w:eastAsia="맑은 고딕" w:hAnsi="Arial" w:cs="Arial"/>
          <w:lang w:eastAsia="ko-KR"/>
        </w:rPr>
        <w:t xml:space="preserve">configure </w:t>
      </w:r>
      <w:r w:rsidR="006C21EE">
        <w:rPr>
          <w:rFonts w:ascii="Arial" w:eastAsia="맑은 고딕" w:hAnsi="Arial" w:cs="Arial"/>
          <w:i/>
          <w:lang w:eastAsia="ko-KR"/>
        </w:rPr>
        <w:t xml:space="preserve">includeCommonLocationInfo </w:t>
      </w:r>
      <w:r w:rsidR="006C21EE">
        <w:rPr>
          <w:rFonts w:ascii="Arial" w:eastAsia="맑은 고딕" w:hAnsi="Arial" w:cs="Arial"/>
          <w:lang w:eastAsia="ko-KR"/>
        </w:rPr>
        <w:t xml:space="preserve">to the UE. </w:t>
      </w:r>
      <w:r w:rsidR="000E3D08">
        <w:rPr>
          <w:rFonts w:ascii="Arial" w:eastAsia="맑은 고딕" w:hAnsi="Arial" w:cs="Arial"/>
          <w:lang w:eastAsia="ko-KR"/>
        </w:rPr>
        <w:t xml:space="preserve">Besides, there are other parameters irrelevant with UAV UE's height i.e. time information, horizontal/vertical </w:t>
      </w:r>
      <w:r w:rsidR="005676EB">
        <w:rPr>
          <w:rFonts w:ascii="Arial" w:eastAsia="맑은 고딕" w:hAnsi="Arial" w:cs="Arial"/>
          <w:lang w:eastAsia="ko-KR"/>
        </w:rPr>
        <w:t xml:space="preserve">displancement </w:t>
      </w:r>
      <w:r w:rsidR="000E3D08">
        <w:rPr>
          <w:rFonts w:ascii="Arial" w:eastAsia="맑은 고딕" w:hAnsi="Arial" w:cs="Arial"/>
          <w:lang w:eastAsia="ko-KR"/>
        </w:rPr>
        <w:t xml:space="preserve">uncertainty, etc. </w:t>
      </w:r>
      <w:r>
        <w:rPr>
          <w:rFonts w:ascii="Arial" w:eastAsia="맑은 고딕" w:hAnsi="Arial" w:cs="Arial"/>
          <w:lang w:eastAsia="ko-KR"/>
        </w:rPr>
        <w:t xml:space="preserve">Rather than discussing which parameter(s) within the IE </w:t>
      </w:r>
      <w:r>
        <w:rPr>
          <w:rFonts w:ascii="Arial" w:eastAsia="맑은 고딕" w:hAnsi="Arial" w:cs="Arial"/>
          <w:i/>
          <w:lang w:eastAsia="ko-KR"/>
        </w:rPr>
        <w:t>Sensor-LocationInfo</w:t>
      </w:r>
      <w:r>
        <w:rPr>
          <w:rFonts w:ascii="Arial" w:eastAsia="맑은 고딕" w:hAnsi="Arial" w:cs="Arial"/>
          <w:lang w:eastAsia="ko-KR"/>
        </w:rPr>
        <w:t xml:space="preserve"> to be re-used for UAV UE's height, it </w:t>
      </w:r>
      <w:r w:rsidR="005676EB">
        <w:rPr>
          <w:rFonts w:ascii="Arial" w:eastAsia="맑은 고딕" w:hAnsi="Arial" w:cs="Arial"/>
          <w:lang w:eastAsia="ko-KR"/>
        </w:rPr>
        <w:t xml:space="preserve">is </w:t>
      </w:r>
      <w:r>
        <w:rPr>
          <w:rFonts w:ascii="Arial" w:eastAsia="맑은 고딕" w:hAnsi="Arial" w:cs="Arial"/>
          <w:lang w:eastAsia="ko-KR"/>
        </w:rPr>
        <w:t>simple and clean to define new field in the measurement report to indicate UAV UE's height (e.g. heightUE)</w:t>
      </w:r>
      <w:r w:rsidR="005676EB">
        <w:rPr>
          <w:rFonts w:ascii="Arial" w:eastAsia="맑은 고딕" w:hAnsi="Arial" w:cs="Arial"/>
          <w:lang w:eastAsia="ko-KR"/>
        </w:rPr>
        <w:t xml:space="preserve"> as in LTE</w:t>
      </w:r>
      <w:r>
        <w:rPr>
          <w:rFonts w:ascii="Arial" w:eastAsia="맑은 고딕" w:hAnsi="Arial" w:cs="Arial"/>
          <w:lang w:eastAsia="ko-KR"/>
        </w:rPr>
        <w:t>.</w:t>
      </w:r>
    </w:p>
    <w:p w14:paraId="76BF98A2" w14:textId="0DC9AFE0" w:rsidR="00C14233" w:rsidRPr="00C14233" w:rsidRDefault="00C14233" w:rsidP="000E3D08">
      <w:pPr>
        <w:spacing w:before="240"/>
        <w:rPr>
          <w:rFonts w:ascii="Arial" w:eastAsia="맑은 고딕" w:hAnsi="Arial" w:cs="Arial"/>
          <w:b/>
          <w:lang w:eastAsia="ko-KR"/>
        </w:rPr>
      </w:pPr>
      <w:r w:rsidRPr="00C14233">
        <w:rPr>
          <w:rFonts w:ascii="Arial" w:eastAsia="맑은 고딕" w:hAnsi="Arial" w:cs="Arial"/>
          <w:b/>
          <w:lang w:eastAsia="ko-KR"/>
        </w:rPr>
        <w:t xml:space="preserve">Observation 2: </w:t>
      </w:r>
      <w:r w:rsidR="00064C00">
        <w:rPr>
          <w:rFonts w:ascii="Arial" w:eastAsia="맑은 고딕" w:hAnsi="Arial" w:cs="Arial"/>
          <w:b/>
          <w:lang w:eastAsia="ko-KR"/>
        </w:rPr>
        <w:t xml:space="preserve">For the purpose of immediate MDT, current specification allows UE to attempt </w:t>
      </w:r>
      <w:r>
        <w:rPr>
          <w:rFonts w:ascii="Arial" w:eastAsia="맑은 고딕" w:hAnsi="Arial" w:cs="Arial"/>
          <w:b/>
          <w:lang w:eastAsia="ko-KR"/>
        </w:rPr>
        <w:t xml:space="preserve">to have height information and </w:t>
      </w:r>
      <w:r w:rsidR="00064C00">
        <w:rPr>
          <w:rFonts w:ascii="Arial" w:eastAsia="맑은 고딕" w:hAnsi="Arial" w:cs="Arial"/>
          <w:b/>
          <w:lang w:eastAsia="ko-KR"/>
        </w:rPr>
        <w:t>to include</w:t>
      </w:r>
      <w:r>
        <w:rPr>
          <w:rFonts w:ascii="Arial" w:eastAsia="맑은 고딕" w:hAnsi="Arial" w:cs="Arial"/>
          <w:b/>
          <w:lang w:eastAsia="ko-KR"/>
        </w:rPr>
        <w:t xml:space="preserve"> it (e.g. the IE </w:t>
      </w:r>
      <w:r>
        <w:rPr>
          <w:rFonts w:ascii="Arial" w:eastAsia="맑은 고딕" w:hAnsi="Arial" w:cs="Arial"/>
          <w:b/>
          <w:i/>
          <w:lang w:eastAsia="ko-KR"/>
        </w:rPr>
        <w:t>Seonsor-LocationInfo</w:t>
      </w:r>
      <w:r>
        <w:rPr>
          <w:rFonts w:ascii="Arial" w:eastAsia="맑은 고딕" w:hAnsi="Arial" w:cs="Arial"/>
          <w:b/>
          <w:lang w:eastAsia="ko-KR"/>
        </w:rPr>
        <w:t xml:space="preserve">) in the measurement report only if configured to do so. </w:t>
      </w:r>
      <w:r w:rsidR="00064C00">
        <w:rPr>
          <w:rFonts w:ascii="Arial" w:eastAsia="맑은 고딕" w:hAnsi="Arial" w:cs="Arial"/>
          <w:b/>
          <w:lang w:eastAsia="ko-KR"/>
        </w:rPr>
        <w:t xml:space="preserve">However, such </w:t>
      </w:r>
      <w:r w:rsidR="00585BF4">
        <w:rPr>
          <w:rFonts w:ascii="Arial" w:eastAsia="맑은 고딕" w:hAnsi="Arial" w:cs="Arial"/>
          <w:b/>
          <w:lang w:eastAsia="ko-KR"/>
        </w:rPr>
        <w:t xml:space="preserve">height information contains a lot of </w:t>
      </w:r>
      <w:r w:rsidR="00DA6784">
        <w:rPr>
          <w:rFonts w:ascii="Arial" w:eastAsia="맑은 고딕" w:hAnsi="Arial" w:cs="Arial"/>
          <w:b/>
          <w:lang w:eastAsia="ko-KR"/>
        </w:rPr>
        <w:t xml:space="preserve">other </w:t>
      </w:r>
      <w:r w:rsidR="00585BF4">
        <w:rPr>
          <w:rFonts w:ascii="Arial" w:eastAsia="맑은 고딕" w:hAnsi="Arial" w:cs="Arial"/>
          <w:b/>
          <w:lang w:eastAsia="ko-KR"/>
        </w:rPr>
        <w:t>parameters</w:t>
      </w:r>
      <w:r w:rsidR="00E30911">
        <w:rPr>
          <w:rFonts w:ascii="Arial" w:eastAsia="맑은 고딕" w:hAnsi="Arial" w:cs="Arial"/>
          <w:b/>
          <w:lang w:eastAsia="ko-KR"/>
        </w:rPr>
        <w:t xml:space="preserve"> (e.g. time information)</w:t>
      </w:r>
      <w:r w:rsidR="00585BF4">
        <w:rPr>
          <w:rFonts w:ascii="Arial" w:eastAsia="맑은 고딕" w:hAnsi="Arial" w:cs="Arial"/>
          <w:b/>
          <w:lang w:eastAsia="ko-KR"/>
        </w:rPr>
        <w:t xml:space="preserve">, which is not related with UAV UE's height. </w:t>
      </w:r>
    </w:p>
    <w:p w14:paraId="2566B1C1" w14:textId="774DD8F4" w:rsidR="00996E32" w:rsidRPr="00996E32" w:rsidRDefault="00996E32" w:rsidP="00996E32">
      <w:pPr>
        <w:spacing w:before="240"/>
        <w:rPr>
          <w:rFonts w:ascii="Arial" w:eastAsia="맑은 고딕" w:hAnsi="Arial" w:cs="Arial"/>
          <w:b/>
          <w:lang w:eastAsia="ko-KR"/>
        </w:rPr>
      </w:pPr>
      <w:r w:rsidRPr="00C83A74">
        <w:rPr>
          <w:rFonts w:ascii="Arial" w:eastAsia="맑은 고딕" w:hAnsi="Arial" w:cs="Arial" w:hint="eastAsia"/>
          <w:b/>
          <w:lang w:eastAsia="ko-KR"/>
        </w:rPr>
        <w:t xml:space="preserve">Proposal </w:t>
      </w:r>
      <w:r w:rsidR="00B20FE8">
        <w:rPr>
          <w:rFonts w:ascii="Arial" w:eastAsia="맑은 고딕" w:hAnsi="Arial" w:cs="Arial"/>
          <w:b/>
          <w:lang w:eastAsia="ko-KR"/>
        </w:rPr>
        <w:t>2</w:t>
      </w:r>
      <w:r w:rsidRPr="00C83A74">
        <w:rPr>
          <w:rFonts w:ascii="Arial" w:eastAsia="맑은 고딕" w:hAnsi="Arial" w:cs="Arial" w:hint="eastAsia"/>
          <w:b/>
          <w:lang w:eastAsia="ko-KR"/>
        </w:rPr>
        <w:t xml:space="preserve">: </w:t>
      </w:r>
      <w:r w:rsidR="00116563">
        <w:rPr>
          <w:rFonts w:ascii="Arial" w:eastAsia="맑은 고딕" w:hAnsi="Arial" w:cs="Arial"/>
          <w:b/>
          <w:lang w:eastAsia="ko-KR"/>
        </w:rPr>
        <w:t>As in LTE, d</w:t>
      </w:r>
      <w:r>
        <w:rPr>
          <w:rFonts w:ascii="Arial" w:eastAsia="맑은 고딕" w:hAnsi="Arial" w:cs="Arial"/>
          <w:b/>
          <w:lang w:eastAsia="ko-KR"/>
        </w:rPr>
        <w:t xml:space="preserve">efine the separate field (e.g. </w:t>
      </w:r>
      <w:r>
        <w:rPr>
          <w:rFonts w:ascii="Arial" w:eastAsia="맑은 고딕" w:hAnsi="Arial" w:cs="Arial"/>
          <w:b/>
          <w:i/>
          <w:lang w:eastAsia="ko-KR"/>
        </w:rPr>
        <w:t>heightUE</w:t>
      </w:r>
      <w:r w:rsidRPr="00996E32">
        <w:rPr>
          <w:rFonts w:ascii="Arial" w:eastAsia="맑은 고딕" w:hAnsi="Arial" w:cs="Arial"/>
          <w:b/>
          <w:lang w:eastAsia="ko-KR"/>
        </w:rPr>
        <w:t>)</w:t>
      </w:r>
      <w:r>
        <w:rPr>
          <w:rFonts w:ascii="Arial" w:eastAsia="맑은 고딕" w:hAnsi="Arial" w:cs="Arial"/>
          <w:b/>
          <w:lang w:eastAsia="ko-KR"/>
        </w:rPr>
        <w:t xml:space="preserve"> to indicate </w:t>
      </w:r>
      <w:r w:rsidR="00116563">
        <w:rPr>
          <w:rFonts w:ascii="Arial" w:eastAsia="맑은 고딕" w:hAnsi="Arial" w:cs="Arial"/>
          <w:b/>
          <w:lang w:eastAsia="ko-KR"/>
        </w:rPr>
        <w:t>UAV</w:t>
      </w:r>
      <w:r>
        <w:rPr>
          <w:rFonts w:ascii="Arial" w:eastAsia="맑은 고딕" w:hAnsi="Arial" w:cs="Arial"/>
          <w:b/>
          <w:lang w:eastAsia="ko-KR"/>
        </w:rPr>
        <w:t xml:space="preserve"> UE</w:t>
      </w:r>
      <w:r w:rsidR="00116563">
        <w:rPr>
          <w:rFonts w:ascii="Arial" w:eastAsia="맑은 고딕" w:hAnsi="Arial" w:cs="Arial"/>
          <w:b/>
          <w:lang w:eastAsia="ko-KR"/>
        </w:rPr>
        <w:t>'s height</w:t>
      </w:r>
      <w:r>
        <w:rPr>
          <w:rFonts w:ascii="Arial" w:eastAsia="맑은 고딕" w:hAnsi="Arial" w:cs="Arial"/>
          <w:b/>
          <w:lang w:eastAsia="ko-KR"/>
        </w:rPr>
        <w:t xml:space="preserve"> in the IE  </w:t>
      </w:r>
      <w:r>
        <w:rPr>
          <w:rFonts w:ascii="Arial" w:eastAsia="맑은 고딕" w:hAnsi="Arial" w:cs="Arial"/>
          <w:b/>
          <w:i/>
          <w:lang w:eastAsia="ko-KR"/>
        </w:rPr>
        <w:t>MeasResults</w:t>
      </w:r>
      <w:r>
        <w:rPr>
          <w:rFonts w:ascii="Arial" w:eastAsia="맑은 고딕" w:hAnsi="Arial" w:cs="Arial"/>
          <w:b/>
          <w:lang w:eastAsia="ko-KR"/>
        </w:rPr>
        <w:t xml:space="preserve"> for event H1 and H2. </w:t>
      </w:r>
    </w:p>
    <w:p w14:paraId="040388CB" w14:textId="0FE80614" w:rsidR="008D09D1" w:rsidRPr="008D09D1" w:rsidRDefault="00B94112" w:rsidP="008D09D1">
      <w:pPr>
        <w:rPr>
          <w:rFonts w:ascii="Arial" w:eastAsia="맑은 고딕" w:hAnsi="Arial" w:cs="Arial"/>
          <w:lang w:eastAsia="ko-KR"/>
        </w:rPr>
      </w:pPr>
      <w:r>
        <w:rPr>
          <w:rFonts w:ascii="Arial" w:eastAsia="맑은 고딕" w:hAnsi="Arial" w:cs="Arial"/>
          <w:lang w:eastAsia="ko-KR"/>
        </w:rPr>
        <w:lastRenderedPageBreak/>
        <w:t>It is already configurable per report configuration whether d</w:t>
      </w:r>
      <w:r w:rsidR="008D09D1">
        <w:rPr>
          <w:rFonts w:ascii="Arial" w:eastAsia="맑은 고딕" w:hAnsi="Arial" w:cs="Arial"/>
          <w:lang w:eastAsia="ko-KR"/>
        </w:rPr>
        <w:t xml:space="preserve">etailed location information (e.g. </w:t>
      </w:r>
      <w:r w:rsidR="00062073">
        <w:rPr>
          <w:rFonts w:ascii="Arial" w:eastAsia="맑은 고딕" w:hAnsi="Arial" w:cs="Arial"/>
          <w:lang w:eastAsia="ko-KR"/>
        </w:rPr>
        <w:t xml:space="preserve">the content of </w:t>
      </w:r>
      <w:r w:rsidR="00062073">
        <w:rPr>
          <w:rFonts w:ascii="Arial" w:eastAsia="맑은 고딕" w:hAnsi="Arial" w:cs="Arial"/>
          <w:i/>
          <w:lang w:eastAsia="ko-KR"/>
        </w:rPr>
        <w:t>commonLocationInfo</w:t>
      </w:r>
      <w:r w:rsidR="008D09D1">
        <w:rPr>
          <w:rFonts w:ascii="Arial" w:eastAsia="맑은 고딕" w:hAnsi="Arial" w:cs="Arial"/>
          <w:lang w:eastAsia="ko-KR"/>
        </w:rPr>
        <w:t>)</w:t>
      </w:r>
      <w:r w:rsidR="00062073">
        <w:rPr>
          <w:rFonts w:ascii="Arial" w:eastAsia="맑은 고딕" w:hAnsi="Arial" w:cs="Arial"/>
          <w:lang w:eastAsia="ko-KR"/>
        </w:rPr>
        <w:t xml:space="preserve"> </w:t>
      </w:r>
      <w:r w:rsidR="008D09D1">
        <w:rPr>
          <w:rFonts w:ascii="Arial" w:eastAsia="맑은 고딕" w:hAnsi="Arial" w:cs="Arial"/>
          <w:lang w:eastAsia="ko-KR"/>
        </w:rPr>
        <w:t>is included in the measurement report as per below [</w:t>
      </w:r>
      <w:r w:rsidR="00A75A87">
        <w:rPr>
          <w:rFonts w:ascii="Arial" w:eastAsia="맑은 고딕" w:hAnsi="Arial" w:cs="Arial"/>
          <w:lang w:eastAsia="ko-KR"/>
        </w:rPr>
        <w:t>1</w:t>
      </w:r>
      <w:r w:rsidR="008D09D1">
        <w:rPr>
          <w:rFonts w:ascii="Arial" w:eastAsia="맑은 고딕" w:hAnsi="Arial" w:cs="Arial"/>
          <w:lang w:eastAsia="ko-KR"/>
        </w:rPr>
        <w:t xml:space="preserve">]. </w:t>
      </w:r>
    </w:p>
    <w:p w14:paraId="3C06675A" w14:textId="2C604353" w:rsidR="007A3C6A" w:rsidRDefault="007A3C6A" w:rsidP="005D0CB5">
      <w:pPr>
        <w:rPr>
          <w:rFonts w:ascii="Arial" w:eastAsia="맑은 고딕" w:hAnsi="Arial" w:cs="Arial"/>
          <w:lang w:eastAsia="ko-KR"/>
        </w:rPr>
      </w:pPr>
    </w:p>
    <w:tbl>
      <w:tblPr>
        <w:tblStyle w:val="af1"/>
        <w:tblW w:w="0" w:type="auto"/>
        <w:tblInd w:w="0" w:type="dxa"/>
        <w:tblLook w:val="04A0" w:firstRow="1" w:lastRow="0" w:firstColumn="1" w:lastColumn="0" w:noHBand="0" w:noVBand="1"/>
      </w:tblPr>
      <w:tblGrid>
        <w:gridCol w:w="9631"/>
      </w:tblGrid>
      <w:tr w:rsidR="00391C43" w14:paraId="2A4D8A0C" w14:textId="77777777" w:rsidTr="00391C43">
        <w:tc>
          <w:tcPr>
            <w:tcW w:w="9631" w:type="dxa"/>
          </w:tcPr>
          <w:p w14:paraId="41D48CD1" w14:textId="77777777" w:rsidR="00391C43" w:rsidRPr="00F43A82" w:rsidRDefault="00391C43" w:rsidP="00391C43">
            <w:pPr>
              <w:pStyle w:val="B1"/>
            </w:pPr>
            <w:r w:rsidRPr="00391C43">
              <w:rPr>
                <w:highlight w:val="yellow"/>
              </w:rPr>
              <w:t>1&gt;</w:t>
            </w:r>
            <w:r w:rsidRPr="00391C43">
              <w:rPr>
                <w:highlight w:val="yellow"/>
              </w:rPr>
              <w:tab/>
              <w:t xml:space="preserve">if the </w:t>
            </w:r>
            <w:r w:rsidRPr="00391C43">
              <w:rPr>
                <w:i/>
                <w:iCs/>
                <w:highlight w:val="yellow"/>
              </w:rPr>
              <w:t xml:space="preserve">includeCommonLocationInfo </w:t>
            </w:r>
            <w:r w:rsidRPr="00391C43">
              <w:rPr>
                <w:highlight w:val="yellow"/>
              </w:rPr>
              <w:t xml:space="preserve">is configured in the corresponding </w:t>
            </w:r>
            <w:r w:rsidRPr="00391C43">
              <w:rPr>
                <w:i/>
                <w:iCs/>
                <w:highlight w:val="yellow"/>
              </w:rPr>
              <w:t>reportConfig</w:t>
            </w:r>
            <w:r w:rsidRPr="00391C43">
              <w:rPr>
                <w:highlight w:val="yellow"/>
              </w:rPr>
              <w:t xml:space="preserve"> for this </w:t>
            </w:r>
            <w:r w:rsidRPr="00391C43">
              <w:rPr>
                <w:i/>
                <w:iCs/>
                <w:highlight w:val="yellow"/>
              </w:rPr>
              <w:t>measId</w:t>
            </w:r>
            <w:r w:rsidRPr="00391C43">
              <w:rPr>
                <w:highlight w:val="yellow"/>
              </w:rPr>
              <w:t xml:space="preserve"> and detailed location information that has not been reported is available, set the content of </w:t>
            </w:r>
            <w:r w:rsidRPr="00391C43">
              <w:rPr>
                <w:i/>
                <w:highlight w:val="yellow"/>
              </w:rPr>
              <w:t>commonLocationInfo</w:t>
            </w:r>
            <w:r w:rsidRPr="00391C43">
              <w:rPr>
                <w:highlight w:val="yellow"/>
              </w:rPr>
              <w:t xml:space="preserve"> of the </w:t>
            </w:r>
            <w:r w:rsidRPr="00391C43">
              <w:rPr>
                <w:i/>
                <w:highlight w:val="yellow"/>
              </w:rPr>
              <w:t xml:space="preserve">locationInfo </w:t>
            </w:r>
            <w:r w:rsidRPr="00391C43">
              <w:rPr>
                <w:highlight w:val="yellow"/>
              </w:rPr>
              <w:t>as follows</w:t>
            </w:r>
            <w:r w:rsidRPr="00F43A82">
              <w:t>:</w:t>
            </w:r>
          </w:p>
          <w:p w14:paraId="122AF5A3" w14:textId="77777777" w:rsidR="00391C43" w:rsidRPr="00F43A82" w:rsidRDefault="00391C43" w:rsidP="00391C43">
            <w:pPr>
              <w:pStyle w:val="B2"/>
            </w:pPr>
            <w:r w:rsidRPr="00F43A82">
              <w:t>2&gt;</w:t>
            </w:r>
            <w:r w:rsidRPr="00F43A82">
              <w:tab/>
              <w:t xml:space="preserve">include the </w:t>
            </w:r>
            <w:r w:rsidRPr="00F43A82">
              <w:rPr>
                <w:i/>
              </w:rPr>
              <w:t>locationTimestamp</w:t>
            </w:r>
            <w:r w:rsidRPr="00F43A82">
              <w:t>;</w:t>
            </w:r>
          </w:p>
          <w:p w14:paraId="151E1B2D" w14:textId="77777777" w:rsidR="00391C43" w:rsidRPr="00F43A82" w:rsidRDefault="00391C43" w:rsidP="00391C43">
            <w:pPr>
              <w:pStyle w:val="B2"/>
            </w:pPr>
            <w:r w:rsidRPr="00F43A82">
              <w:t>2&gt;</w:t>
            </w:r>
            <w:r w:rsidRPr="00F43A82">
              <w:tab/>
              <w:t xml:space="preserve">include the </w:t>
            </w:r>
            <w:r w:rsidRPr="00F43A82">
              <w:rPr>
                <w:i/>
                <w:iCs/>
              </w:rPr>
              <w:t>locationCoordinate</w:t>
            </w:r>
            <w:r w:rsidRPr="00F43A82">
              <w:t>, if available;</w:t>
            </w:r>
          </w:p>
          <w:p w14:paraId="3F054039" w14:textId="77777777" w:rsidR="00391C43" w:rsidRPr="00F43A82" w:rsidRDefault="00391C43" w:rsidP="00391C43">
            <w:pPr>
              <w:pStyle w:val="B2"/>
            </w:pPr>
            <w:r w:rsidRPr="00F43A82">
              <w:t>2&gt;</w:t>
            </w:r>
            <w:r w:rsidRPr="00F43A82">
              <w:tab/>
              <w:t xml:space="preserve">include the </w:t>
            </w:r>
            <w:r w:rsidRPr="00F43A82">
              <w:rPr>
                <w:i/>
                <w:iCs/>
              </w:rPr>
              <w:t>velocityEstimate</w:t>
            </w:r>
            <w:r w:rsidRPr="00F43A82">
              <w:t>, if available;</w:t>
            </w:r>
          </w:p>
          <w:p w14:paraId="477DB15C" w14:textId="77777777" w:rsidR="00391C43" w:rsidRPr="00F43A82" w:rsidRDefault="00391C43" w:rsidP="00391C43">
            <w:pPr>
              <w:pStyle w:val="B2"/>
            </w:pPr>
            <w:r w:rsidRPr="00F43A82">
              <w:t>2&gt;</w:t>
            </w:r>
            <w:r w:rsidRPr="00F43A82">
              <w:tab/>
              <w:t xml:space="preserve">include the </w:t>
            </w:r>
            <w:r w:rsidRPr="00F43A82">
              <w:rPr>
                <w:i/>
                <w:iCs/>
              </w:rPr>
              <w:t>locationError</w:t>
            </w:r>
            <w:r w:rsidRPr="00F43A82">
              <w:t>, if available;</w:t>
            </w:r>
          </w:p>
          <w:p w14:paraId="3C09EA6B" w14:textId="77777777" w:rsidR="00391C43" w:rsidRPr="00F43A82" w:rsidRDefault="00391C43" w:rsidP="00391C43">
            <w:pPr>
              <w:pStyle w:val="B2"/>
            </w:pPr>
            <w:r w:rsidRPr="00F43A82">
              <w:t>2&gt;</w:t>
            </w:r>
            <w:r w:rsidRPr="00F43A82">
              <w:tab/>
              <w:t xml:space="preserve">include the </w:t>
            </w:r>
            <w:r w:rsidRPr="00F43A82">
              <w:rPr>
                <w:i/>
                <w:iCs/>
              </w:rPr>
              <w:t>locationSource</w:t>
            </w:r>
            <w:r w:rsidRPr="00F43A82">
              <w:t>, if available;</w:t>
            </w:r>
          </w:p>
          <w:p w14:paraId="5B88CDD7" w14:textId="6372D619" w:rsidR="00391C43" w:rsidRDefault="00391C43" w:rsidP="00391C43">
            <w:pPr>
              <w:pStyle w:val="B2"/>
              <w:rPr>
                <w:rFonts w:ascii="Arial" w:eastAsia="맑은 고딕" w:hAnsi="Arial" w:cs="Arial"/>
                <w:lang w:eastAsia="ko-KR"/>
              </w:rPr>
            </w:pPr>
            <w:r w:rsidRPr="00F43A82">
              <w:t>2&gt;</w:t>
            </w:r>
            <w:r w:rsidRPr="00F43A82">
              <w:tab/>
              <w:t xml:space="preserve">if available, include the </w:t>
            </w:r>
            <w:r w:rsidRPr="00F43A82">
              <w:rPr>
                <w:i/>
                <w:iCs/>
              </w:rPr>
              <w:t>gnss-TOD-msec</w:t>
            </w:r>
            <w:r w:rsidRPr="00F43A82">
              <w:t>,</w:t>
            </w:r>
          </w:p>
        </w:tc>
      </w:tr>
    </w:tbl>
    <w:p w14:paraId="6187608F" w14:textId="4ADD1BB6" w:rsidR="00585BF4" w:rsidRDefault="00585BF4" w:rsidP="00391C43">
      <w:pPr>
        <w:spacing w:before="240"/>
        <w:rPr>
          <w:rFonts w:ascii="Arial" w:eastAsia="맑은 고딕" w:hAnsi="Arial" w:cs="Arial"/>
          <w:lang w:eastAsia="ko-KR"/>
        </w:rPr>
      </w:pPr>
      <w:r w:rsidRPr="00C14233">
        <w:rPr>
          <w:rFonts w:ascii="Arial" w:eastAsia="맑은 고딕" w:hAnsi="Arial" w:cs="Arial"/>
          <w:b/>
          <w:lang w:eastAsia="ko-KR"/>
        </w:rPr>
        <w:t xml:space="preserve">Observation </w:t>
      </w:r>
      <w:r>
        <w:rPr>
          <w:rFonts w:ascii="Arial" w:eastAsia="맑은 고딕" w:hAnsi="Arial" w:cs="Arial"/>
          <w:b/>
          <w:lang w:eastAsia="ko-KR"/>
        </w:rPr>
        <w:t>3</w:t>
      </w:r>
      <w:r w:rsidRPr="00C14233">
        <w:rPr>
          <w:rFonts w:ascii="Arial" w:eastAsia="맑은 고딕" w:hAnsi="Arial" w:cs="Arial"/>
          <w:b/>
          <w:lang w:eastAsia="ko-KR"/>
        </w:rPr>
        <w:t xml:space="preserve">: </w:t>
      </w:r>
      <w:r>
        <w:rPr>
          <w:rFonts w:ascii="Arial" w:eastAsia="맑은 고딕" w:hAnsi="Arial" w:cs="Arial"/>
          <w:b/>
          <w:lang w:eastAsia="ko-KR"/>
        </w:rPr>
        <w:t xml:space="preserve">It is already possible for network to </w:t>
      </w:r>
      <w:r w:rsidR="001C47A0">
        <w:rPr>
          <w:rFonts w:ascii="Arial" w:eastAsia="맑은 고딕" w:hAnsi="Arial" w:cs="Arial"/>
          <w:b/>
          <w:lang w:eastAsia="ko-KR"/>
        </w:rPr>
        <w:t>control</w:t>
      </w:r>
      <w:r w:rsidR="008D09D1">
        <w:rPr>
          <w:rFonts w:ascii="Arial" w:eastAsia="맑은 고딕" w:hAnsi="Arial" w:cs="Arial"/>
          <w:b/>
          <w:lang w:eastAsia="ko-KR"/>
        </w:rPr>
        <w:t xml:space="preserve"> whether </w:t>
      </w:r>
      <w:r w:rsidR="00A309BD">
        <w:rPr>
          <w:rFonts w:ascii="Arial" w:eastAsia="맑은 고딕" w:hAnsi="Arial" w:cs="Arial"/>
          <w:b/>
          <w:lang w:eastAsia="ko-KR"/>
        </w:rPr>
        <w:t xml:space="preserve">UE's </w:t>
      </w:r>
      <w:r w:rsidR="008D09D1">
        <w:rPr>
          <w:rFonts w:ascii="Arial" w:eastAsia="맑은 고딕" w:hAnsi="Arial" w:cs="Arial"/>
          <w:b/>
          <w:lang w:eastAsia="ko-KR"/>
        </w:rPr>
        <w:t>l</w:t>
      </w:r>
      <w:r>
        <w:rPr>
          <w:rFonts w:ascii="Arial" w:eastAsia="맑은 고딕" w:hAnsi="Arial" w:cs="Arial"/>
          <w:b/>
          <w:lang w:eastAsia="ko-KR"/>
        </w:rPr>
        <w:t xml:space="preserve">ocation information </w:t>
      </w:r>
      <w:r w:rsidR="00A309BD">
        <w:rPr>
          <w:rFonts w:ascii="Arial" w:eastAsia="맑은 고딕" w:hAnsi="Arial" w:cs="Arial"/>
          <w:b/>
          <w:lang w:eastAsia="ko-KR"/>
        </w:rPr>
        <w:t xml:space="preserve">is included </w:t>
      </w:r>
      <w:r>
        <w:rPr>
          <w:rFonts w:ascii="Arial" w:eastAsia="맑은 고딕" w:hAnsi="Arial" w:cs="Arial"/>
          <w:b/>
          <w:lang w:eastAsia="ko-KR"/>
        </w:rPr>
        <w:t xml:space="preserve">in the measurement report per report configuration. </w:t>
      </w:r>
    </w:p>
    <w:p w14:paraId="327FDC68" w14:textId="6E37521A" w:rsidR="00177740" w:rsidRDefault="00177740" w:rsidP="005B699B">
      <w:pPr>
        <w:spacing w:before="240"/>
        <w:jc w:val="both"/>
        <w:rPr>
          <w:rFonts w:ascii="Arial" w:eastAsia="맑은 고딕" w:hAnsi="Arial" w:cs="Arial"/>
          <w:b/>
          <w:lang w:eastAsia="ko-KR"/>
        </w:rPr>
      </w:pPr>
      <w:r>
        <w:rPr>
          <w:rFonts w:ascii="Arial" w:eastAsia="맑은 고딕" w:hAnsi="Arial" w:cs="Arial"/>
          <w:lang w:eastAsia="ko-KR"/>
        </w:rPr>
        <w:t xml:space="preserve">Thus, we think that UAV UE sets the content of </w:t>
      </w:r>
      <w:r>
        <w:rPr>
          <w:rFonts w:ascii="Arial" w:eastAsia="맑은 고딕" w:hAnsi="Arial" w:cs="Arial"/>
          <w:i/>
          <w:lang w:eastAsia="ko-KR"/>
        </w:rPr>
        <w:t>commonLocationInfo</w:t>
      </w:r>
      <w:r>
        <w:rPr>
          <w:rFonts w:ascii="Arial" w:eastAsia="맑은 고딕" w:hAnsi="Arial" w:cs="Arial"/>
          <w:lang w:eastAsia="ko-KR"/>
        </w:rPr>
        <w:t xml:space="preserve"> in the measurement report as in legacy when event H1 or event H2 triggers.</w:t>
      </w:r>
    </w:p>
    <w:p w14:paraId="116FA015" w14:textId="5C0D3ED0" w:rsidR="00656768" w:rsidRDefault="00656768" w:rsidP="005B699B">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sidR="00B20FE8">
        <w:rPr>
          <w:rFonts w:ascii="Arial" w:eastAsia="맑은 고딕" w:hAnsi="Arial" w:cs="Arial"/>
          <w:b/>
          <w:lang w:eastAsia="ko-KR"/>
        </w:rPr>
        <w:t>3</w:t>
      </w:r>
      <w:r w:rsidRPr="00C83A74">
        <w:rPr>
          <w:rFonts w:ascii="Arial" w:eastAsia="맑은 고딕" w:hAnsi="Arial" w:cs="Arial" w:hint="eastAsia"/>
          <w:b/>
          <w:lang w:eastAsia="ko-KR"/>
        </w:rPr>
        <w:t xml:space="preserve">: </w:t>
      </w:r>
      <w:r w:rsidR="00DA6784">
        <w:rPr>
          <w:rFonts w:ascii="Arial" w:eastAsia="맑은 고딕" w:hAnsi="Arial" w:cs="Arial"/>
          <w:b/>
          <w:lang w:eastAsia="ko-KR"/>
        </w:rPr>
        <w:t>Wh</w:t>
      </w:r>
      <w:r w:rsidR="0060509D">
        <w:rPr>
          <w:rFonts w:ascii="Arial" w:eastAsia="맑은 고딕" w:hAnsi="Arial" w:cs="Arial"/>
          <w:b/>
          <w:lang w:eastAsia="ko-KR"/>
        </w:rPr>
        <w:t>en event H1 or event H2 trigger</w:t>
      </w:r>
      <w:r w:rsidR="00DA6784">
        <w:rPr>
          <w:rFonts w:ascii="Arial" w:eastAsia="맑은 고딕" w:hAnsi="Arial" w:cs="Arial"/>
          <w:b/>
          <w:lang w:eastAsia="ko-KR"/>
        </w:rPr>
        <w:t xml:space="preserve">s, location information (e.g. the IE </w:t>
      </w:r>
      <w:r w:rsidR="00DA6784">
        <w:rPr>
          <w:rFonts w:ascii="Arial" w:eastAsia="맑은 고딕" w:hAnsi="Arial" w:cs="Arial"/>
          <w:b/>
          <w:i/>
          <w:lang w:eastAsia="ko-KR"/>
        </w:rPr>
        <w:t>CommonLocationInfo)</w:t>
      </w:r>
      <w:r w:rsidR="00DA6784">
        <w:rPr>
          <w:rFonts w:ascii="Arial" w:eastAsia="맑은 고딕" w:hAnsi="Arial" w:cs="Arial"/>
          <w:b/>
          <w:lang w:eastAsia="ko-KR"/>
        </w:rPr>
        <w:t xml:space="preserve"> is included in the measurement report </w:t>
      </w:r>
      <w:r w:rsidRPr="00656768">
        <w:rPr>
          <w:rFonts w:ascii="Arial" w:eastAsia="맑은 고딕" w:hAnsi="Arial" w:cs="Arial"/>
          <w:b/>
          <w:lang w:eastAsia="ko-KR"/>
        </w:rPr>
        <w:t xml:space="preserve">as </w:t>
      </w:r>
      <w:r>
        <w:rPr>
          <w:rFonts w:ascii="Arial" w:eastAsia="맑은 고딕" w:hAnsi="Arial" w:cs="Arial"/>
          <w:b/>
          <w:lang w:eastAsia="ko-KR"/>
        </w:rPr>
        <w:t>in legacy.</w:t>
      </w:r>
      <w:r w:rsidR="00144E85">
        <w:rPr>
          <w:rFonts w:ascii="Arial" w:eastAsia="맑은 고딕" w:hAnsi="Arial" w:cs="Arial"/>
          <w:b/>
          <w:lang w:eastAsia="ko-KR"/>
        </w:rPr>
        <w:t xml:space="preserve"> No specification change is needed. </w:t>
      </w:r>
      <w:r>
        <w:rPr>
          <w:rFonts w:ascii="Arial" w:eastAsia="맑은 고딕" w:hAnsi="Arial" w:cs="Arial"/>
          <w:b/>
          <w:lang w:eastAsia="ko-KR"/>
        </w:rPr>
        <w:t xml:space="preserve"> </w:t>
      </w:r>
    </w:p>
    <w:p w14:paraId="4DE8C140" w14:textId="085125C7" w:rsidR="002714C7" w:rsidRDefault="00144E85" w:rsidP="005B699B">
      <w:pPr>
        <w:spacing w:before="240"/>
        <w:jc w:val="both"/>
        <w:rPr>
          <w:rFonts w:ascii="Arial" w:eastAsia="맑은 고딕" w:hAnsi="Arial" w:cs="Arial"/>
          <w:lang w:eastAsia="ko-KR"/>
        </w:rPr>
      </w:pPr>
      <w:r>
        <w:rPr>
          <w:rFonts w:ascii="Arial" w:eastAsia="맑은 고딕" w:hAnsi="Arial" w:cs="Arial"/>
          <w:lang w:eastAsia="ko-KR"/>
        </w:rPr>
        <w:t xml:space="preserve">For height-based measurement reporting, </w:t>
      </w:r>
      <w:r w:rsidR="003B0201">
        <w:rPr>
          <w:rFonts w:ascii="Arial" w:eastAsia="맑은 고딕" w:hAnsi="Arial" w:cs="Arial" w:hint="eastAsia"/>
          <w:lang w:eastAsia="ko-KR"/>
        </w:rPr>
        <w:t xml:space="preserve">RAN2 also agreed that network can configure </w:t>
      </w:r>
      <w:r>
        <w:rPr>
          <w:rFonts w:ascii="Arial" w:eastAsia="맑은 고딕" w:hAnsi="Arial" w:cs="Arial"/>
          <w:lang w:eastAsia="ko-KR"/>
        </w:rPr>
        <w:t xml:space="preserve">inclusion of </w:t>
      </w:r>
      <w:r w:rsidR="003B0201">
        <w:rPr>
          <w:rFonts w:ascii="Arial" w:eastAsia="맑은 고딕" w:hAnsi="Arial" w:cs="Arial" w:hint="eastAsia"/>
          <w:lang w:eastAsia="ko-KR"/>
        </w:rPr>
        <w:t>RSRP/RSRQ measurement results</w:t>
      </w:r>
      <w:r w:rsidR="003B0201">
        <w:rPr>
          <w:rFonts w:ascii="Arial" w:eastAsia="맑은 고딕" w:hAnsi="Arial" w:cs="Arial"/>
          <w:lang w:eastAsia="ko-KR"/>
        </w:rPr>
        <w:t xml:space="preserve">. </w:t>
      </w:r>
      <w:r w:rsidR="007764AD">
        <w:rPr>
          <w:rFonts w:ascii="Arial" w:eastAsia="맑은 고딕" w:hAnsi="Arial" w:cs="Arial"/>
          <w:lang w:eastAsia="ko-KR"/>
        </w:rPr>
        <w:t xml:space="preserve">We understand that its main motivation is to </w:t>
      </w:r>
      <w:r w:rsidR="007764AD" w:rsidRPr="008D09D1">
        <w:rPr>
          <w:rFonts w:ascii="Arial" w:eastAsia="맑은 고딕" w:hAnsi="Arial" w:cs="Arial"/>
          <w:i/>
          <w:lang w:eastAsia="ko-KR"/>
        </w:rPr>
        <w:t>reduce</w:t>
      </w:r>
      <w:r w:rsidR="007764AD">
        <w:rPr>
          <w:rFonts w:ascii="Arial" w:eastAsia="맑은 고딕" w:hAnsi="Arial" w:cs="Arial"/>
          <w:lang w:eastAsia="ko-KR"/>
        </w:rPr>
        <w:t xml:space="preserve"> the size of measurement report. </w:t>
      </w:r>
      <w:r w:rsidR="008D09D1">
        <w:rPr>
          <w:rFonts w:ascii="Arial" w:eastAsia="맑은 고딕" w:hAnsi="Arial" w:cs="Arial"/>
          <w:lang w:eastAsia="ko-KR"/>
        </w:rPr>
        <w:t xml:space="preserve">Hence, it is necessary to </w:t>
      </w:r>
      <w:r w:rsidR="002714C7">
        <w:rPr>
          <w:rFonts w:ascii="Arial" w:eastAsia="맑은 고딕" w:hAnsi="Arial" w:cs="Arial"/>
          <w:lang w:eastAsia="ko-KR"/>
        </w:rPr>
        <w:t xml:space="preserve">understand how existing UE includes RSRP/RSRQ measurement results in the measurement report. </w:t>
      </w:r>
    </w:p>
    <w:p w14:paraId="716B7C26" w14:textId="54A0EDA8" w:rsidR="002714C7" w:rsidRPr="002714C7" w:rsidRDefault="002714C7" w:rsidP="005B699B">
      <w:pPr>
        <w:spacing w:before="240"/>
        <w:jc w:val="both"/>
        <w:rPr>
          <w:rFonts w:ascii="Arial" w:eastAsia="맑은 고딕" w:hAnsi="Arial" w:cs="Arial"/>
          <w:i/>
          <w:lang w:eastAsia="ko-KR"/>
        </w:rPr>
      </w:pPr>
      <w:r>
        <w:rPr>
          <w:rFonts w:ascii="Arial" w:eastAsia="맑은 고딕" w:hAnsi="Arial" w:cs="Arial"/>
          <w:lang w:eastAsia="ko-KR"/>
        </w:rPr>
        <w:t>When measurement reporting procedure is triggered</w:t>
      </w:r>
      <w:r w:rsidR="004E3764">
        <w:rPr>
          <w:rFonts w:ascii="Arial" w:eastAsia="맑은 고딕" w:hAnsi="Arial" w:cs="Arial"/>
          <w:lang w:eastAsia="ko-KR"/>
        </w:rPr>
        <w:t xml:space="preserve"> due to any kind of reporting criterion</w:t>
      </w:r>
      <w:r>
        <w:rPr>
          <w:rFonts w:ascii="Arial" w:eastAsia="맑은 고딕" w:hAnsi="Arial" w:cs="Arial"/>
          <w:lang w:eastAsia="ko-KR"/>
        </w:rPr>
        <w:t xml:space="preserve">, </w:t>
      </w:r>
      <w:r w:rsidR="00DA6784">
        <w:rPr>
          <w:rFonts w:ascii="Arial" w:eastAsia="맑은 고딕" w:hAnsi="Arial" w:cs="Arial"/>
          <w:lang w:eastAsia="ko-KR"/>
        </w:rPr>
        <w:t xml:space="preserve">current </w:t>
      </w:r>
      <w:r>
        <w:rPr>
          <w:rFonts w:ascii="Arial" w:eastAsia="맑은 고딕" w:hAnsi="Arial" w:cs="Arial"/>
          <w:lang w:eastAsia="ko-KR"/>
        </w:rPr>
        <w:t xml:space="preserve">UE shall include measurements for each serving cell configured with </w:t>
      </w:r>
      <w:r w:rsidRPr="002714C7">
        <w:rPr>
          <w:rFonts w:ascii="Arial" w:eastAsia="맑은 고딕" w:hAnsi="Arial" w:cs="Arial"/>
          <w:i/>
          <w:lang w:eastAsia="ko-KR"/>
        </w:rPr>
        <w:t xml:space="preserve">ServingCellMO </w:t>
      </w:r>
      <w:r>
        <w:rPr>
          <w:rFonts w:ascii="Arial" w:eastAsia="맑은 고딕" w:hAnsi="Arial" w:cs="Arial"/>
          <w:lang w:eastAsia="ko-KR"/>
        </w:rPr>
        <w:t xml:space="preserve">(e.g. </w:t>
      </w:r>
      <w:r w:rsidRPr="002714C7">
        <w:rPr>
          <w:rFonts w:ascii="Arial" w:eastAsia="맑은 고딕" w:hAnsi="Arial" w:cs="Arial"/>
          <w:i/>
          <w:lang w:eastAsia="ko-KR"/>
        </w:rPr>
        <w:t>measResultServingMOList</w:t>
      </w:r>
      <w:r>
        <w:rPr>
          <w:rFonts w:ascii="Arial" w:eastAsia="맑은 고딕" w:hAnsi="Arial" w:cs="Arial"/>
          <w:lang w:eastAsia="ko-KR"/>
        </w:rPr>
        <w:t>) in the measurement report (see relevant procedure text in clause 5.5.5.1 in TS 38.331 [</w:t>
      </w:r>
      <w:r w:rsidR="00A75A87">
        <w:rPr>
          <w:rFonts w:ascii="Arial" w:eastAsia="맑은 고딕" w:hAnsi="Arial" w:cs="Arial"/>
          <w:lang w:eastAsia="ko-KR"/>
        </w:rPr>
        <w:t>1</w:t>
      </w:r>
      <w:r>
        <w:rPr>
          <w:rFonts w:ascii="Arial" w:eastAsia="맑은 고딕" w:hAnsi="Arial" w:cs="Arial"/>
          <w:lang w:eastAsia="ko-KR"/>
        </w:rPr>
        <w:t xml:space="preserve">] copied below). </w:t>
      </w:r>
      <w:r w:rsidR="00DA6784">
        <w:rPr>
          <w:rFonts w:ascii="Arial" w:eastAsia="맑은 고딕" w:hAnsi="Arial" w:cs="Arial"/>
          <w:lang w:eastAsia="ko-KR"/>
        </w:rPr>
        <w:t xml:space="preserve">Of course, </w:t>
      </w:r>
      <w:r>
        <w:rPr>
          <w:rFonts w:ascii="Arial" w:eastAsia="맑은 고딕" w:hAnsi="Arial" w:cs="Arial"/>
          <w:lang w:eastAsia="ko-KR"/>
        </w:rPr>
        <w:t xml:space="preserve">network can </w:t>
      </w:r>
      <w:r w:rsidR="00177740">
        <w:rPr>
          <w:rFonts w:ascii="Arial" w:eastAsia="맑은 고딕" w:hAnsi="Arial" w:cs="Arial"/>
          <w:lang w:eastAsia="ko-KR"/>
        </w:rPr>
        <w:t xml:space="preserve">additionally </w:t>
      </w:r>
      <w:r>
        <w:rPr>
          <w:rFonts w:ascii="Arial" w:eastAsia="맑은 고딕" w:hAnsi="Arial" w:cs="Arial"/>
          <w:lang w:eastAsia="ko-KR"/>
        </w:rPr>
        <w:t xml:space="preserve">configure whether </w:t>
      </w:r>
      <w:r w:rsidR="005A7013">
        <w:rPr>
          <w:rFonts w:ascii="Arial" w:eastAsia="맑은 고딕" w:hAnsi="Arial" w:cs="Arial"/>
          <w:lang w:eastAsia="ko-KR"/>
        </w:rPr>
        <w:t>UE</w:t>
      </w:r>
      <w:r>
        <w:rPr>
          <w:rFonts w:ascii="Arial" w:eastAsia="맑은 고딕" w:hAnsi="Arial" w:cs="Arial"/>
          <w:lang w:eastAsia="ko-KR"/>
        </w:rPr>
        <w:t xml:space="preserve"> </w:t>
      </w:r>
      <w:r w:rsidR="00DA6784">
        <w:rPr>
          <w:rFonts w:ascii="Arial" w:eastAsia="맑은 고딕" w:hAnsi="Arial" w:cs="Arial"/>
          <w:lang w:eastAsia="ko-KR"/>
        </w:rPr>
        <w:t xml:space="preserve">also </w:t>
      </w:r>
      <w:r>
        <w:rPr>
          <w:rFonts w:ascii="Arial" w:eastAsia="맑은 고딕" w:hAnsi="Arial" w:cs="Arial"/>
          <w:lang w:eastAsia="ko-KR"/>
        </w:rPr>
        <w:t xml:space="preserve">needs to include best non-serving cell measurements by </w:t>
      </w:r>
      <w:r>
        <w:rPr>
          <w:rFonts w:ascii="Arial" w:eastAsia="맑은 고딕" w:hAnsi="Arial" w:cs="Arial"/>
          <w:i/>
          <w:lang w:eastAsia="ko-KR"/>
        </w:rPr>
        <w:t>reportAddNeighMeas</w:t>
      </w:r>
      <w:r>
        <w:rPr>
          <w:rFonts w:ascii="Arial" w:eastAsia="맑은 고딕" w:hAnsi="Arial" w:cs="Arial"/>
          <w:lang w:eastAsia="ko-KR"/>
        </w:rPr>
        <w:t xml:space="preserve"> </w:t>
      </w:r>
      <w:r w:rsidR="00DA6784">
        <w:rPr>
          <w:rFonts w:ascii="Arial" w:eastAsia="맑은 고딕" w:hAnsi="Arial" w:cs="Arial"/>
          <w:lang w:eastAsia="ko-KR"/>
        </w:rPr>
        <w:t xml:space="preserve">within </w:t>
      </w:r>
      <w:r w:rsidR="00DA6784" w:rsidRPr="002714C7">
        <w:rPr>
          <w:rFonts w:ascii="Arial" w:eastAsia="맑은 고딕" w:hAnsi="Arial" w:cs="Arial"/>
          <w:i/>
          <w:lang w:eastAsia="ko-KR"/>
        </w:rPr>
        <w:t>measResultServingMOList</w:t>
      </w:r>
      <w:r w:rsidR="00DA6784">
        <w:rPr>
          <w:rFonts w:ascii="Arial" w:eastAsia="맑은 고딕" w:hAnsi="Arial" w:cs="Arial"/>
          <w:lang w:eastAsia="ko-KR"/>
        </w:rPr>
        <w:t xml:space="preserve"> the </w:t>
      </w:r>
      <w:r>
        <w:rPr>
          <w:rFonts w:ascii="Arial" w:eastAsia="맑은 고딕" w:hAnsi="Arial" w:cs="Arial"/>
          <w:lang w:eastAsia="ko-KR"/>
        </w:rPr>
        <w:t xml:space="preserve">per report configuration. </w:t>
      </w:r>
      <w:r w:rsidR="0043727A">
        <w:rPr>
          <w:rFonts w:ascii="Arial" w:eastAsia="맑은 고딕" w:hAnsi="Arial" w:cs="Arial"/>
          <w:lang w:eastAsia="ko-KR"/>
        </w:rPr>
        <w:t xml:space="preserve">Besides, </w:t>
      </w:r>
      <w:r w:rsidR="004E3764">
        <w:rPr>
          <w:rFonts w:ascii="Arial" w:eastAsia="맑은 고딕" w:hAnsi="Arial" w:cs="Arial"/>
          <w:lang w:eastAsia="ko-KR"/>
        </w:rPr>
        <w:t xml:space="preserve">what types of measurements i.e. RSRP, RSRQ and SINR and whether beam measurement information to be included are still under network control. </w:t>
      </w:r>
    </w:p>
    <w:tbl>
      <w:tblPr>
        <w:tblStyle w:val="af1"/>
        <w:tblW w:w="0" w:type="auto"/>
        <w:tblInd w:w="0" w:type="dxa"/>
        <w:tblLook w:val="04A0" w:firstRow="1" w:lastRow="0" w:firstColumn="1" w:lastColumn="0" w:noHBand="0" w:noVBand="1"/>
      </w:tblPr>
      <w:tblGrid>
        <w:gridCol w:w="9631"/>
      </w:tblGrid>
      <w:tr w:rsidR="002714C7" w14:paraId="0FCEA1FC" w14:textId="77777777" w:rsidTr="002714C7">
        <w:tc>
          <w:tcPr>
            <w:tcW w:w="9631" w:type="dxa"/>
          </w:tcPr>
          <w:p w14:paraId="74359BB1" w14:textId="77777777" w:rsidR="002714C7" w:rsidRPr="00F43A82" w:rsidRDefault="002714C7" w:rsidP="002714C7">
            <w:pPr>
              <w:pStyle w:val="B1"/>
              <w:rPr>
                <w:rFonts w:eastAsia="MS PGothic"/>
                <w:i/>
                <w:iCs/>
              </w:rPr>
            </w:pPr>
            <w:r w:rsidRPr="002714C7">
              <w:rPr>
                <w:rFonts w:eastAsia="MS PGothic"/>
                <w:highlight w:val="yellow"/>
              </w:rPr>
              <w:t>1&gt;</w:t>
            </w:r>
            <w:r w:rsidRPr="002714C7">
              <w:rPr>
                <w:rFonts w:eastAsia="MS PGothic"/>
                <w:highlight w:val="yellow"/>
              </w:rPr>
              <w:tab/>
              <w:t xml:space="preserve">for each serving cell configured with </w:t>
            </w:r>
            <w:r w:rsidRPr="002714C7">
              <w:rPr>
                <w:i/>
                <w:highlight w:val="yellow"/>
              </w:rPr>
              <w:t>servingCellMO</w:t>
            </w:r>
            <w:r w:rsidRPr="00F43A82">
              <w:rPr>
                <w:rFonts w:eastAsia="MS PGothic"/>
                <w:iCs/>
              </w:rPr>
              <w:t>:</w:t>
            </w:r>
          </w:p>
          <w:p w14:paraId="47A2C398" w14:textId="77777777" w:rsidR="002714C7" w:rsidRPr="00F43A82" w:rsidRDefault="002714C7" w:rsidP="002714C7">
            <w:pPr>
              <w:pStyle w:val="B2"/>
              <w:rPr>
                <w:rFonts w:eastAsia="MS PGothic"/>
              </w:rPr>
            </w:pPr>
            <w:r w:rsidRPr="00F43A82">
              <w:rPr>
                <w:rFonts w:eastAsia="MS PGothic"/>
              </w:rPr>
              <w:t>2&gt;</w:t>
            </w:r>
            <w:r w:rsidRPr="00F43A82">
              <w:rPr>
                <w:rFonts w:eastAsia="MS PGothic"/>
              </w:rPr>
              <w:tab/>
              <w:t xml:space="preserve">if the </w:t>
            </w:r>
            <w:r w:rsidRPr="00F43A82">
              <w:rPr>
                <w:i/>
              </w:rPr>
              <w:t>reportConfig</w:t>
            </w:r>
            <w:r w:rsidRPr="00F43A82">
              <w:t xml:space="preserve"> associated with the </w:t>
            </w:r>
            <w:r w:rsidRPr="00F43A82">
              <w:rPr>
                <w:i/>
              </w:rPr>
              <w:t>measId</w:t>
            </w:r>
            <w:r w:rsidRPr="00F43A82">
              <w:t xml:space="preserve"> that triggered the measurement reporting includes</w:t>
            </w:r>
            <w:r w:rsidRPr="00F43A82">
              <w:rPr>
                <w:rFonts w:eastAsia="MS PGothic"/>
              </w:rPr>
              <w:t xml:space="preserve"> </w:t>
            </w:r>
            <w:r w:rsidRPr="00F43A82">
              <w:rPr>
                <w:rFonts w:eastAsia="MS PGothic"/>
                <w:i/>
                <w:iCs/>
              </w:rPr>
              <w:t>rsType</w:t>
            </w:r>
            <w:r w:rsidRPr="00F43A82">
              <w:rPr>
                <w:rFonts w:eastAsia="MS PGothic"/>
                <w:iCs/>
              </w:rPr>
              <w:t>:</w:t>
            </w:r>
          </w:p>
          <w:p w14:paraId="4A368672" w14:textId="77777777" w:rsidR="002714C7" w:rsidRPr="00F43A82" w:rsidRDefault="002714C7" w:rsidP="002714C7">
            <w:pPr>
              <w:pStyle w:val="B3"/>
              <w:rPr>
                <w:rFonts w:eastAsia="MS PGothic"/>
              </w:rPr>
            </w:pPr>
            <w:r w:rsidRPr="00F43A82">
              <w:rPr>
                <w:rFonts w:eastAsia="MS PGothic"/>
              </w:rPr>
              <w:t>3&gt;</w:t>
            </w:r>
            <w:r w:rsidRPr="00F43A82">
              <w:rPr>
                <w:rFonts w:eastAsia="MS PGothic"/>
              </w:rPr>
              <w:tab/>
              <w:t xml:space="preserve">if the serving cell measurements based on the </w:t>
            </w:r>
            <w:r w:rsidRPr="00F43A82">
              <w:rPr>
                <w:rFonts w:eastAsia="MS PGothic"/>
                <w:i/>
                <w:iCs/>
              </w:rPr>
              <w:t xml:space="preserve">rsType </w:t>
            </w:r>
            <w:r w:rsidRPr="00F43A82">
              <w:rPr>
                <w:rFonts w:eastAsia="MS PGothic"/>
                <w:iCs/>
              </w:rPr>
              <w:t xml:space="preserve">included in the </w:t>
            </w:r>
            <w:r w:rsidRPr="00F43A82">
              <w:rPr>
                <w:i/>
              </w:rPr>
              <w:t>reportConfig</w:t>
            </w:r>
            <w:r w:rsidRPr="00F43A82">
              <w:t xml:space="preserve"> </w:t>
            </w:r>
            <w:r w:rsidRPr="00F43A82">
              <w:rPr>
                <w:rFonts w:eastAsia="MS PGothic"/>
                <w:iCs/>
              </w:rPr>
              <w:t>that triggered the measurement report are available:</w:t>
            </w:r>
          </w:p>
          <w:p w14:paraId="28D0904B" w14:textId="77777777" w:rsidR="002714C7" w:rsidRPr="00F43A82" w:rsidRDefault="002714C7" w:rsidP="002714C7">
            <w:pPr>
              <w:pStyle w:val="B4"/>
              <w:rPr>
                <w:rFonts w:eastAsia="MS PGothic"/>
              </w:rPr>
            </w:pPr>
            <w:r w:rsidRPr="00F43A82">
              <w:rPr>
                <w:rFonts w:eastAsia="MS PGothic"/>
              </w:rPr>
              <w:t>4&gt;</w:t>
            </w:r>
            <w:r w:rsidRPr="00F43A82">
              <w:rPr>
                <w:rFonts w:eastAsia="MS PGothic"/>
              </w:rPr>
              <w:tab/>
            </w:r>
            <w:r w:rsidRPr="002714C7">
              <w:rPr>
                <w:rFonts w:eastAsia="MS PGothic"/>
                <w:highlight w:val="yellow"/>
              </w:rPr>
              <w:t xml:space="preserve">set the </w:t>
            </w:r>
            <w:r w:rsidRPr="002714C7">
              <w:rPr>
                <w:rFonts w:eastAsia="MS PGothic"/>
                <w:i/>
                <w:iCs/>
                <w:highlight w:val="yellow"/>
              </w:rPr>
              <w:t>measResultServingCell</w:t>
            </w:r>
            <w:r w:rsidRPr="002714C7">
              <w:rPr>
                <w:rFonts w:eastAsia="MS PGothic"/>
                <w:highlight w:val="yellow"/>
              </w:rPr>
              <w:t xml:space="preserve"> within </w:t>
            </w:r>
            <w:r w:rsidRPr="002714C7">
              <w:rPr>
                <w:rFonts w:eastAsia="MS PGothic"/>
                <w:i/>
                <w:iCs/>
                <w:highlight w:val="yellow"/>
              </w:rPr>
              <w:t>measResultServingMOList</w:t>
            </w:r>
            <w:r w:rsidRPr="002714C7">
              <w:rPr>
                <w:rFonts w:eastAsia="MS PGothic"/>
                <w:highlight w:val="yellow"/>
              </w:rPr>
              <w:t xml:space="preserve"> to include RSRP, RSRQ and the available SINR of the serving cell</w:t>
            </w:r>
            <w:r w:rsidRPr="00F43A82">
              <w:rPr>
                <w:rFonts w:eastAsia="MS PGothic"/>
              </w:rPr>
              <w:t xml:space="preserve">, derived based on the </w:t>
            </w:r>
            <w:r w:rsidRPr="00F43A82">
              <w:rPr>
                <w:rFonts w:eastAsia="MS PGothic"/>
                <w:i/>
                <w:iCs/>
              </w:rPr>
              <w:t>rsType</w:t>
            </w:r>
            <w:r w:rsidRPr="00F43A82">
              <w:rPr>
                <w:rFonts w:eastAsia="MS PGothic"/>
              </w:rPr>
              <w:t xml:space="preserve"> included in the </w:t>
            </w:r>
            <w:r w:rsidRPr="00F43A82">
              <w:rPr>
                <w:rFonts w:eastAsia="MS PGothic"/>
                <w:i/>
                <w:iCs/>
              </w:rPr>
              <w:t xml:space="preserve">reportConfig </w:t>
            </w:r>
            <w:r w:rsidRPr="00F43A82">
              <w:rPr>
                <w:rFonts w:eastAsia="MS PGothic"/>
                <w:iCs/>
              </w:rPr>
              <w:t>that triggered the measurement report;</w:t>
            </w:r>
          </w:p>
          <w:p w14:paraId="643C4EA8" w14:textId="77777777" w:rsidR="002714C7" w:rsidRPr="00F43A82" w:rsidRDefault="002714C7" w:rsidP="002714C7">
            <w:pPr>
              <w:pStyle w:val="B2"/>
              <w:rPr>
                <w:rFonts w:eastAsia="MS PGothic"/>
              </w:rPr>
            </w:pPr>
            <w:r w:rsidRPr="00F43A82">
              <w:rPr>
                <w:rFonts w:eastAsia="MS PGothic"/>
              </w:rPr>
              <w:t>2&gt;</w:t>
            </w:r>
            <w:r w:rsidRPr="00F43A82">
              <w:rPr>
                <w:rFonts w:eastAsia="MS PGothic"/>
              </w:rPr>
              <w:tab/>
              <w:t>else</w:t>
            </w:r>
            <w:r w:rsidRPr="00F43A82">
              <w:rPr>
                <w:rFonts w:eastAsia="MS PGothic"/>
                <w:iCs/>
              </w:rPr>
              <w:t>:</w:t>
            </w:r>
          </w:p>
          <w:p w14:paraId="78A272D2" w14:textId="77777777" w:rsidR="002714C7" w:rsidRPr="00F43A82" w:rsidRDefault="002714C7" w:rsidP="002714C7">
            <w:pPr>
              <w:pStyle w:val="B3"/>
              <w:rPr>
                <w:rFonts w:eastAsia="MS PGothic"/>
                <w:lang w:eastAsia="ko-KR"/>
              </w:rPr>
            </w:pPr>
            <w:r w:rsidRPr="00F43A82">
              <w:rPr>
                <w:rFonts w:eastAsia="MS PGothic"/>
                <w:lang w:eastAsia="ko-KR"/>
              </w:rPr>
              <w:t>3&gt;</w:t>
            </w:r>
            <w:r w:rsidRPr="00F43A82">
              <w:rPr>
                <w:rFonts w:eastAsia="MS PGothic"/>
                <w:lang w:eastAsia="ko-KR"/>
              </w:rPr>
              <w:tab/>
            </w:r>
            <w:r w:rsidRPr="00F43A82">
              <w:rPr>
                <w:rFonts w:eastAsia="MS PGothic"/>
              </w:rPr>
              <w:t>if SSB based serving cell measurements are available:</w:t>
            </w:r>
          </w:p>
          <w:p w14:paraId="0B1BE2CB" w14:textId="77777777" w:rsidR="002714C7" w:rsidRPr="00F43A82" w:rsidRDefault="002714C7" w:rsidP="002714C7">
            <w:pPr>
              <w:pStyle w:val="B4"/>
            </w:pPr>
            <w:r w:rsidRPr="00F43A82">
              <w:t>4&gt;</w:t>
            </w:r>
            <w:r w:rsidRPr="00F43A82">
              <w:tab/>
            </w:r>
            <w:r w:rsidRPr="004E3764">
              <w:rPr>
                <w:rFonts w:eastAsia="MS PGothic"/>
                <w:highlight w:val="yellow"/>
              </w:rPr>
              <w:t xml:space="preserve">set the </w:t>
            </w:r>
            <w:r w:rsidRPr="004E3764">
              <w:rPr>
                <w:rFonts w:eastAsia="MS PGothic"/>
                <w:i/>
                <w:iCs/>
                <w:highlight w:val="yellow"/>
              </w:rPr>
              <w:t>measResultServingCell</w:t>
            </w:r>
            <w:r w:rsidRPr="004E3764">
              <w:rPr>
                <w:rFonts w:eastAsia="MS PGothic"/>
                <w:highlight w:val="yellow"/>
              </w:rPr>
              <w:t xml:space="preserve"> within </w:t>
            </w:r>
            <w:r w:rsidRPr="004E3764">
              <w:rPr>
                <w:rFonts w:eastAsia="MS PGothic"/>
                <w:i/>
                <w:iCs/>
                <w:highlight w:val="yellow"/>
              </w:rPr>
              <w:t>measResultServingMOList</w:t>
            </w:r>
            <w:r w:rsidRPr="004E3764">
              <w:rPr>
                <w:rFonts w:eastAsia="MS PGothic"/>
                <w:highlight w:val="yellow"/>
              </w:rPr>
              <w:t xml:space="preserve"> to include RSRP, RSRQ and the available SINR of the serving cell, derived based on SSB</w:t>
            </w:r>
            <w:r w:rsidRPr="00F43A82">
              <w:t>;</w:t>
            </w:r>
          </w:p>
          <w:p w14:paraId="47D84D01" w14:textId="77777777" w:rsidR="002714C7" w:rsidRPr="00F43A82" w:rsidRDefault="002714C7" w:rsidP="002714C7">
            <w:pPr>
              <w:pStyle w:val="B3"/>
              <w:rPr>
                <w:rFonts w:eastAsia="MS PGothic"/>
              </w:rPr>
            </w:pPr>
            <w:r w:rsidRPr="00F43A82">
              <w:rPr>
                <w:rFonts w:eastAsia="MS PGothic"/>
              </w:rPr>
              <w:t>3&gt;</w:t>
            </w:r>
            <w:r w:rsidRPr="00F43A82">
              <w:rPr>
                <w:rFonts w:eastAsia="MS PGothic"/>
              </w:rPr>
              <w:tab/>
              <w:t>else if CSI-RS based serving cell measurements are available:</w:t>
            </w:r>
          </w:p>
          <w:p w14:paraId="500EEF3C" w14:textId="77777777" w:rsidR="002714C7" w:rsidRPr="00F43A82" w:rsidRDefault="002714C7" w:rsidP="002714C7">
            <w:pPr>
              <w:pStyle w:val="B4"/>
              <w:rPr>
                <w:rFonts w:eastAsia="MS PGothic"/>
              </w:rPr>
            </w:pPr>
            <w:r w:rsidRPr="00F43A82">
              <w:lastRenderedPageBreak/>
              <w:t>4&gt;</w:t>
            </w:r>
            <w:r w:rsidRPr="00F43A82">
              <w:tab/>
            </w:r>
            <w:r w:rsidRPr="004E3764">
              <w:rPr>
                <w:rFonts w:eastAsia="MS PGothic"/>
                <w:highlight w:val="yellow"/>
              </w:rPr>
              <w:t xml:space="preserve">set the </w:t>
            </w:r>
            <w:r w:rsidRPr="004E3764">
              <w:rPr>
                <w:rFonts w:eastAsia="MS PGothic"/>
                <w:i/>
                <w:iCs/>
                <w:highlight w:val="yellow"/>
              </w:rPr>
              <w:t>measResultServingCell</w:t>
            </w:r>
            <w:r w:rsidRPr="004E3764">
              <w:rPr>
                <w:rFonts w:eastAsia="MS PGothic"/>
                <w:highlight w:val="yellow"/>
              </w:rPr>
              <w:t xml:space="preserve"> within </w:t>
            </w:r>
            <w:r w:rsidRPr="004E3764">
              <w:rPr>
                <w:rFonts w:eastAsia="MS PGothic"/>
                <w:i/>
                <w:iCs/>
                <w:highlight w:val="yellow"/>
              </w:rPr>
              <w:t>measResultServingMOList</w:t>
            </w:r>
            <w:r w:rsidRPr="004E3764">
              <w:rPr>
                <w:rFonts w:eastAsia="MS PGothic"/>
                <w:highlight w:val="yellow"/>
              </w:rPr>
              <w:t xml:space="preserve"> to include RSRP, RSRQ and the available SINR of the serving cell, derived based on CSI-RS</w:t>
            </w:r>
            <w:r w:rsidRPr="00F43A82">
              <w:rPr>
                <w:rFonts w:eastAsia="MS PGothic"/>
              </w:rPr>
              <w:t>;</w:t>
            </w:r>
          </w:p>
          <w:p w14:paraId="67FCC2C3" w14:textId="77777777" w:rsidR="002714C7" w:rsidRPr="00F43A82" w:rsidRDefault="002714C7" w:rsidP="002714C7">
            <w:pPr>
              <w:pStyle w:val="B1"/>
            </w:pPr>
            <w:r w:rsidRPr="00F43A82">
              <w:t>1&gt;</w:t>
            </w:r>
            <w:r w:rsidRPr="00F43A82">
              <w:tab/>
              <w:t xml:space="preserve">set the </w:t>
            </w:r>
            <w:r w:rsidRPr="00F43A82">
              <w:rPr>
                <w:i/>
              </w:rPr>
              <w:t xml:space="preserve">servCellId </w:t>
            </w:r>
            <w:r w:rsidRPr="00F43A82">
              <w:t xml:space="preserve">within </w:t>
            </w:r>
            <w:r w:rsidRPr="00F43A82">
              <w:rPr>
                <w:i/>
              </w:rPr>
              <w:t>measResultServingMOList</w:t>
            </w:r>
            <w:r w:rsidRPr="00F43A82">
              <w:t xml:space="preserve"> to include each NR serving cell that is configured with </w:t>
            </w:r>
            <w:r w:rsidRPr="00F43A82">
              <w:rPr>
                <w:i/>
              </w:rPr>
              <w:t>servingCellMO</w:t>
            </w:r>
            <w:r w:rsidRPr="00F43A82">
              <w:t>, if any;</w:t>
            </w:r>
          </w:p>
          <w:p w14:paraId="66C8973E" w14:textId="77777777" w:rsidR="002714C7" w:rsidRPr="00F43A82" w:rsidRDefault="002714C7" w:rsidP="002714C7">
            <w:pPr>
              <w:pStyle w:val="B1"/>
            </w:pPr>
            <w:r w:rsidRPr="00F43A82">
              <w:t>1&gt;</w:t>
            </w:r>
            <w:r w:rsidRPr="00F43A82">
              <w:tab/>
              <w:t xml:space="preserve">if the </w:t>
            </w:r>
            <w:r w:rsidRPr="00F43A82">
              <w:rPr>
                <w:i/>
              </w:rPr>
              <w:t>reportConfig</w:t>
            </w:r>
            <w:r w:rsidRPr="00F43A82">
              <w:t xml:space="preserve"> associated with the </w:t>
            </w:r>
            <w:r w:rsidRPr="00F43A82">
              <w:rPr>
                <w:i/>
              </w:rPr>
              <w:t>measId</w:t>
            </w:r>
            <w:r w:rsidRPr="00F43A82">
              <w:t xml:space="preserve"> that triggered the measurement reporting includes </w:t>
            </w:r>
            <w:r w:rsidRPr="00F43A82">
              <w:rPr>
                <w:i/>
              </w:rPr>
              <w:t>reportQuantityRS-Indexes</w:t>
            </w:r>
            <w:r w:rsidRPr="00F43A82">
              <w:t xml:space="preserve"> and </w:t>
            </w:r>
            <w:r w:rsidRPr="00F43A82">
              <w:rPr>
                <w:i/>
              </w:rPr>
              <w:t>maxNrofRS-IndexesToReport</w:t>
            </w:r>
            <w:r w:rsidRPr="00F43A82">
              <w:t>:</w:t>
            </w:r>
          </w:p>
          <w:p w14:paraId="385F0EA6" w14:textId="77777777" w:rsidR="002714C7" w:rsidRPr="00F43A82" w:rsidRDefault="002714C7" w:rsidP="002714C7">
            <w:pPr>
              <w:pStyle w:val="B2"/>
            </w:pPr>
            <w:r w:rsidRPr="004E3764">
              <w:rPr>
                <w:highlight w:val="yellow"/>
              </w:rPr>
              <w:t>2&gt;</w:t>
            </w:r>
            <w:r w:rsidRPr="004E3764">
              <w:rPr>
                <w:highlight w:val="yellow"/>
              </w:rPr>
              <w:tab/>
              <w:t xml:space="preserve">for each serving cell configured with </w:t>
            </w:r>
            <w:r w:rsidRPr="004E3764">
              <w:rPr>
                <w:i/>
                <w:highlight w:val="yellow"/>
              </w:rPr>
              <w:t>servingCellMO</w:t>
            </w:r>
            <w:r w:rsidRPr="004E3764">
              <w:rPr>
                <w:highlight w:val="yellow"/>
              </w:rPr>
              <w:t xml:space="preserve">, include beam measurement information according to the associated </w:t>
            </w:r>
            <w:r w:rsidRPr="004E3764">
              <w:rPr>
                <w:i/>
                <w:highlight w:val="yellow"/>
              </w:rPr>
              <w:t xml:space="preserve">reportConfig </w:t>
            </w:r>
            <w:r w:rsidRPr="004E3764">
              <w:rPr>
                <w:highlight w:val="yellow"/>
              </w:rPr>
              <w:t>as described in 5.5.5.2</w:t>
            </w:r>
            <w:r w:rsidRPr="00F43A82">
              <w:t>;</w:t>
            </w:r>
          </w:p>
          <w:p w14:paraId="31C1CA13" w14:textId="77777777" w:rsidR="002714C7" w:rsidRPr="00F43A82" w:rsidRDefault="002714C7" w:rsidP="002714C7">
            <w:pPr>
              <w:pStyle w:val="B1"/>
            </w:pPr>
            <w:r w:rsidRPr="004E3764">
              <w:rPr>
                <w:highlight w:val="yellow"/>
              </w:rPr>
              <w:t>1&gt;</w:t>
            </w:r>
            <w:r w:rsidRPr="004E3764">
              <w:rPr>
                <w:highlight w:val="yellow"/>
              </w:rPr>
              <w:tab/>
              <w:t xml:space="preserve">if the </w:t>
            </w:r>
            <w:r w:rsidRPr="004E3764">
              <w:rPr>
                <w:i/>
                <w:highlight w:val="yellow"/>
              </w:rPr>
              <w:t>reportConfig</w:t>
            </w:r>
            <w:r w:rsidRPr="004E3764">
              <w:rPr>
                <w:highlight w:val="yellow"/>
              </w:rPr>
              <w:t xml:space="preserve"> associated with the </w:t>
            </w:r>
            <w:r w:rsidRPr="004E3764">
              <w:rPr>
                <w:i/>
                <w:highlight w:val="yellow"/>
              </w:rPr>
              <w:t>measId</w:t>
            </w:r>
            <w:r w:rsidRPr="004E3764">
              <w:rPr>
                <w:highlight w:val="yellow"/>
              </w:rPr>
              <w:t xml:space="preserve"> that triggered the measurement reporting includes </w:t>
            </w:r>
            <w:r w:rsidRPr="004E3764">
              <w:rPr>
                <w:i/>
                <w:highlight w:val="yellow"/>
              </w:rPr>
              <w:t>reportAddNeighMeas</w:t>
            </w:r>
            <w:r w:rsidRPr="00F43A82">
              <w:t>:</w:t>
            </w:r>
          </w:p>
          <w:p w14:paraId="72721796" w14:textId="77777777" w:rsidR="002714C7" w:rsidRPr="00F43A82" w:rsidRDefault="002714C7" w:rsidP="002714C7">
            <w:pPr>
              <w:pStyle w:val="B2"/>
            </w:pPr>
            <w:r w:rsidRPr="00F43A82">
              <w:t>2&gt;</w:t>
            </w:r>
            <w:r w:rsidRPr="00F43A82">
              <w:tab/>
              <w:t xml:space="preserve">for each </w:t>
            </w:r>
            <w:r w:rsidRPr="00F43A82">
              <w:rPr>
                <w:i/>
              </w:rPr>
              <w:t>measObjectId</w:t>
            </w:r>
            <w:r w:rsidRPr="00F43A82">
              <w:t xml:space="preserve"> referenced in the </w:t>
            </w:r>
            <w:r w:rsidRPr="00F43A82">
              <w:rPr>
                <w:i/>
              </w:rPr>
              <w:t xml:space="preserve">measIdList </w:t>
            </w:r>
            <w:r w:rsidRPr="00F43A82">
              <w:t>which is also referenced with</w:t>
            </w:r>
            <w:r w:rsidRPr="00F43A82">
              <w:rPr>
                <w:i/>
              </w:rPr>
              <w:t xml:space="preserve"> servingCellMO</w:t>
            </w:r>
            <w:r w:rsidRPr="00F43A82">
              <w:t xml:space="preserve">, other than the </w:t>
            </w:r>
            <w:r w:rsidRPr="00F43A82">
              <w:rPr>
                <w:i/>
              </w:rPr>
              <w:t>measObjectId</w:t>
            </w:r>
            <w:r w:rsidRPr="00F43A82">
              <w:t xml:space="preserve"> corresponding with the </w:t>
            </w:r>
            <w:r w:rsidRPr="00F43A82">
              <w:rPr>
                <w:i/>
              </w:rPr>
              <w:t>measId</w:t>
            </w:r>
            <w:r w:rsidRPr="00F43A82">
              <w:t xml:space="preserve"> that triggered the measurement reporting:</w:t>
            </w:r>
          </w:p>
          <w:p w14:paraId="1DFFC9C9" w14:textId="77777777" w:rsidR="002714C7" w:rsidRPr="00F43A82" w:rsidRDefault="002714C7" w:rsidP="002714C7">
            <w:pPr>
              <w:pStyle w:val="B3"/>
            </w:pPr>
            <w:r w:rsidRPr="00F43A82">
              <w:t>3</w:t>
            </w:r>
            <w:r w:rsidRPr="004E3764">
              <w:rPr>
                <w:highlight w:val="yellow"/>
                <w:lang w:eastAsia="zh-CN"/>
              </w:rPr>
              <w:t>&gt;</w:t>
            </w:r>
            <w:r w:rsidRPr="004E3764">
              <w:rPr>
                <w:highlight w:val="yellow"/>
                <w:lang w:eastAsia="zh-CN"/>
              </w:rPr>
              <w:tab/>
              <w:t xml:space="preserve">if the </w:t>
            </w:r>
            <w:r w:rsidRPr="004E3764">
              <w:rPr>
                <w:i/>
                <w:highlight w:val="yellow"/>
              </w:rPr>
              <w:t>measObjectNR</w:t>
            </w:r>
            <w:r w:rsidRPr="004E3764">
              <w:rPr>
                <w:highlight w:val="yellow"/>
              </w:rPr>
              <w:t xml:space="preserve"> indicated by the </w:t>
            </w:r>
            <w:r w:rsidRPr="004E3764">
              <w:rPr>
                <w:i/>
                <w:highlight w:val="yellow"/>
              </w:rPr>
              <w:t>servingCellMO</w:t>
            </w:r>
            <w:r w:rsidRPr="004E3764">
              <w:rPr>
                <w:highlight w:val="yellow"/>
              </w:rPr>
              <w:t xml:space="preserve"> includes the RS resource configuration corresponding to the </w:t>
            </w:r>
            <w:r w:rsidRPr="004E3764">
              <w:rPr>
                <w:i/>
                <w:highlight w:val="yellow"/>
              </w:rPr>
              <w:t>rsType</w:t>
            </w:r>
            <w:r w:rsidRPr="004E3764">
              <w:rPr>
                <w:highlight w:val="yellow"/>
              </w:rPr>
              <w:t xml:space="preserve"> indicated in the </w:t>
            </w:r>
            <w:r w:rsidRPr="004E3764">
              <w:rPr>
                <w:i/>
                <w:highlight w:val="yellow"/>
              </w:rPr>
              <w:t>reportConfig</w:t>
            </w:r>
            <w:r w:rsidRPr="00F43A82">
              <w:t>:</w:t>
            </w:r>
          </w:p>
          <w:p w14:paraId="78ECD3E5" w14:textId="77777777" w:rsidR="002714C7" w:rsidRPr="00F43A82" w:rsidRDefault="002714C7" w:rsidP="002714C7">
            <w:pPr>
              <w:pStyle w:val="B4"/>
            </w:pPr>
            <w:r w:rsidRPr="004E3764">
              <w:rPr>
                <w:highlight w:val="yellow"/>
              </w:rPr>
              <w:t>4&gt;</w:t>
            </w:r>
            <w:r w:rsidRPr="004E3764">
              <w:rPr>
                <w:highlight w:val="yellow"/>
              </w:rPr>
              <w:tab/>
              <w:t xml:space="preserve">set the </w:t>
            </w:r>
            <w:r w:rsidRPr="004E3764">
              <w:rPr>
                <w:i/>
                <w:highlight w:val="yellow"/>
              </w:rPr>
              <w:t>measResultBestNeighCell</w:t>
            </w:r>
            <w:r w:rsidRPr="004E3764">
              <w:rPr>
                <w:highlight w:val="yellow"/>
              </w:rPr>
              <w:t xml:space="preserve"> within </w:t>
            </w:r>
            <w:r w:rsidRPr="004E3764">
              <w:rPr>
                <w:i/>
                <w:highlight w:val="yellow"/>
              </w:rPr>
              <w:t xml:space="preserve">measResultServingMOList </w:t>
            </w:r>
            <w:r w:rsidRPr="004E3764">
              <w:rPr>
                <w:highlight w:val="yellow"/>
              </w:rPr>
              <w:t xml:space="preserve">to include the </w:t>
            </w:r>
            <w:r w:rsidRPr="004E3764">
              <w:rPr>
                <w:i/>
                <w:highlight w:val="yellow"/>
              </w:rPr>
              <w:t>physCellId</w:t>
            </w:r>
            <w:r w:rsidRPr="004E3764">
              <w:rPr>
                <w:highlight w:val="yellow"/>
              </w:rPr>
              <w:t xml:space="preserve"> and the available measurement quantities</w:t>
            </w:r>
            <w:r w:rsidRPr="00F43A82">
              <w:t xml:space="preserve"> based on the </w:t>
            </w:r>
            <w:r w:rsidRPr="00F43A82">
              <w:rPr>
                <w:rFonts w:eastAsia="SimSun"/>
                <w:i/>
                <w:lang w:eastAsia="zh-CN"/>
              </w:rPr>
              <w:t>reportQuantityCell</w:t>
            </w:r>
            <w:r w:rsidRPr="00F43A82">
              <w:rPr>
                <w:rFonts w:eastAsia="SimSun"/>
                <w:lang w:eastAsia="zh-CN"/>
              </w:rPr>
              <w:t xml:space="preserve"> </w:t>
            </w:r>
            <w:r w:rsidRPr="00F43A82">
              <w:t xml:space="preserve">and </w:t>
            </w:r>
            <w:r w:rsidRPr="00F43A82">
              <w:rPr>
                <w:i/>
              </w:rPr>
              <w:t>rsType</w:t>
            </w:r>
            <w:r w:rsidRPr="00F43A82">
              <w:t xml:space="preserve"> indicated in </w:t>
            </w:r>
            <w:r w:rsidRPr="00F43A82">
              <w:rPr>
                <w:i/>
              </w:rPr>
              <w:t xml:space="preserve">reportConfig </w:t>
            </w:r>
            <w:r w:rsidRPr="00F43A82">
              <w:t xml:space="preserve">of the non-serving cell corresponding to the concerned </w:t>
            </w:r>
            <w:r w:rsidRPr="00F43A82">
              <w:rPr>
                <w:i/>
              </w:rPr>
              <w:t xml:space="preserve">measObjectNR </w:t>
            </w:r>
            <w:r w:rsidRPr="00F43A82">
              <w:t xml:space="preserve">with the highest measured RSRP if RSRP measurement results are available for cells corresponding to this </w:t>
            </w:r>
            <w:r w:rsidRPr="00F43A82">
              <w:rPr>
                <w:i/>
              </w:rPr>
              <w:t>measObjectNR</w:t>
            </w:r>
            <w:r w:rsidRPr="00F43A82">
              <w:t xml:space="preserve">, otherwise with the highest measured RSRQ if RSRQ measurement results are available for cells corresponding to this </w:t>
            </w:r>
            <w:r w:rsidRPr="00F43A82">
              <w:rPr>
                <w:i/>
              </w:rPr>
              <w:t>measObjectNR</w:t>
            </w:r>
            <w:r w:rsidRPr="00F43A82">
              <w:t xml:space="preserve">, otherwise with the highest measured </w:t>
            </w:r>
            <w:r w:rsidRPr="00F43A82">
              <w:rPr>
                <w:rFonts w:eastAsia="DengXian"/>
                <w:lang w:eastAsia="zh-CN"/>
              </w:rPr>
              <w:t>SINR</w:t>
            </w:r>
            <w:r w:rsidRPr="00F43A82">
              <w:t>;</w:t>
            </w:r>
          </w:p>
          <w:p w14:paraId="3089FB04" w14:textId="77777777" w:rsidR="002714C7" w:rsidRPr="004E3764" w:rsidRDefault="002714C7" w:rsidP="002714C7">
            <w:pPr>
              <w:pStyle w:val="B4"/>
              <w:rPr>
                <w:i/>
                <w:highlight w:val="yellow"/>
              </w:rPr>
            </w:pPr>
            <w:r w:rsidRPr="004E3764">
              <w:rPr>
                <w:highlight w:val="yellow"/>
              </w:rPr>
              <w:t>4&gt;</w:t>
            </w:r>
            <w:r w:rsidRPr="004E3764">
              <w:rPr>
                <w:highlight w:val="yellow"/>
              </w:rPr>
              <w:tab/>
              <w:t xml:space="preserve">if the </w:t>
            </w:r>
            <w:r w:rsidRPr="004E3764">
              <w:rPr>
                <w:i/>
                <w:highlight w:val="yellow"/>
              </w:rPr>
              <w:t>reportConfig</w:t>
            </w:r>
            <w:r w:rsidRPr="004E3764">
              <w:rPr>
                <w:highlight w:val="yellow"/>
              </w:rPr>
              <w:t xml:space="preserve"> associated with the </w:t>
            </w:r>
            <w:r w:rsidRPr="004E3764">
              <w:rPr>
                <w:i/>
                <w:highlight w:val="yellow"/>
              </w:rPr>
              <w:t>measId</w:t>
            </w:r>
            <w:r w:rsidRPr="004E3764">
              <w:rPr>
                <w:highlight w:val="yellow"/>
              </w:rPr>
              <w:t xml:space="preserve"> that triggered the measurement reporting includes </w:t>
            </w:r>
            <w:r w:rsidRPr="004E3764">
              <w:rPr>
                <w:i/>
                <w:highlight w:val="yellow"/>
              </w:rPr>
              <w:t>reportQuantityRS-Indexes</w:t>
            </w:r>
            <w:r w:rsidRPr="004E3764">
              <w:rPr>
                <w:highlight w:val="yellow"/>
              </w:rPr>
              <w:t xml:space="preserve"> and</w:t>
            </w:r>
            <w:r w:rsidRPr="004E3764">
              <w:rPr>
                <w:i/>
                <w:highlight w:val="yellow"/>
              </w:rPr>
              <w:t xml:space="preserve"> maxNrofRS-IndexesToReport:</w:t>
            </w:r>
          </w:p>
          <w:p w14:paraId="386FA7FD" w14:textId="77777777" w:rsidR="002714C7" w:rsidRPr="004E3764" w:rsidRDefault="002714C7" w:rsidP="002714C7">
            <w:pPr>
              <w:pStyle w:val="B5"/>
              <w:rPr>
                <w:highlight w:val="yellow"/>
              </w:rPr>
            </w:pPr>
            <w:r w:rsidRPr="004E3764">
              <w:rPr>
                <w:highlight w:val="yellow"/>
              </w:rPr>
              <w:t>5&gt;</w:t>
            </w:r>
            <w:r w:rsidRPr="004E3764">
              <w:rPr>
                <w:highlight w:val="yellow"/>
              </w:rPr>
              <w:tab/>
              <w:t>for each best non-serving cell included in the measurement report:</w:t>
            </w:r>
          </w:p>
          <w:p w14:paraId="5CC5154A" w14:textId="2F029D5B" w:rsidR="002714C7" w:rsidRPr="002714C7" w:rsidRDefault="002714C7" w:rsidP="002714C7">
            <w:pPr>
              <w:pStyle w:val="B6"/>
              <w:rPr>
                <w:lang w:val="en-GB"/>
              </w:rPr>
            </w:pPr>
            <w:r w:rsidRPr="004E3764">
              <w:rPr>
                <w:highlight w:val="yellow"/>
                <w:lang w:val="en-GB"/>
              </w:rPr>
              <w:t>6&gt;</w:t>
            </w:r>
            <w:r w:rsidRPr="004E3764">
              <w:rPr>
                <w:highlight w:val="yellow"/>
                <w:lang w:val="en-GB"/>
              </w:rPr>
              <w:tab/>
              <w:t xml:space="preserve">include beam measurement information according to the associated </w:t>
            </w:r>
            <w:r w:rsidRPr="004E3764">
              <w:rPr>
                <w:i/>
                <w:highlight w:val="yellow"/>
                <w:lang w:val="en-GB"/>
              </w:rPr>
              <w:t>reportConfig</w:t>
            </w:r>
            <w:r w:rsidRPr="004E3764">
              <w:rPr>
                <w:highlight w:val="yellow"/>
                <w:lang w:val="en-GB"/>
              </w:rPr>
              <w:t xml:space="preserve"> as described in 5.5.5.2;</w:t>
            </w:r>
          </w:p>
        </w:tc>
      </w:tr>
    </w:tbl>
    <w:p w14:paraId="6BDE0915" w14:textId="64AAFC36" w:rsidR="002307B6" w:rsidRPr="004E3764" w:rsidRDefault="002307B6" w:rsidP="005B699B">
      <w:pPr>
        <w:spacing w:before="240"/>
        <w:jc w:val="both"/>
        <w:rPr>
          <w:rFonts w:ascii="Arial" w:eastAsia="맑은 고딕" w:hAnsi="Arial" w:cs="Arial"/>
          <w:b/>
          <w:lang w:eastAsia="ko-KR"/>
        </w:rPr>
      </w:pPr>
      <w:r w:rsidRPr="002307B6">
        <w:rPr>
          <w:rFonts w:ascii="Arial" w:eastAsia="맑은 고딕" w:hAnsi="Arial" w:cs="Arial"/>
          <w:b/>
          <w:lang w:eastAsia="ko-KR"/>
        </w:rPr>
        <w:lastRenderedPageBreak/>
        <w:t>Observation 4:</w:t>
      </w:r>
      <w:r>
        <w:rPr>
          <w:rFonts w:ascii="Arial" w:eastAsia="맑은 고딕" w:hAnsi="Arial" w:cs="Arial"/>
          <w:b/>
          <w:lang w:eastAsia="ko-KR"/>
        </w:rPr>
        <w:t xml:space="preserve"> </w:t>
      </w:r>
      <w:r w:rsidR="004E3764">
        <w:rPr>
          <w:rFonts w:ascii="Arial" w:eastAsia="맑은 고딕" w:hAnsi="Arial" w:cs="Arial"/>
          <w:b/>
          <w:lang w:eastAsia="ko-KR"/>
        </w:rPr>
        <w:t>When measurement reporting is triggered</w:t>
      </w:r>
      <w:r w:rsidR="005A7013">
        <w:rPr>
          <w:rFonts w:ascii="Arial" w:eastAsia="맑은 고딕" w:hAnsi="Arial" w:cs="Arial"/>
          <w:b/>
          <w:lang w:eastAsia="ko-KR"/>
        </w:rPr>
        <w:t xml:space="preserve"> for any kind of reporting criterion</w:t>
      </w:r>
      <w:r w:rsidR="004E3764">
        <w:rPr>
          <w:rFonts w:ascii="Arial" w:eastAsia="맑은 고딕" w:hAnsi="Arial" w:cs="Arial"/>
          <w:b/>
          <w:lang w:eastAsia="ko-KR"/>
        </w:rPr>
        <w:t xml:space="preserve">, </w:t>
      </w:r>
      <w:r w:rsidR="005A7013">
        <w:rPr>
          <w:rFonts w:ascii="Arial" w:eastAsia="맑은 고딕" w:hAnsi="Arial" w:cs="Arial"/>
          <w:b/>
          <w:lang w:eastAsia="ko-KR"/>
        </w:rPr>
        <w:t xml:space="preserve">UE shall include </w:t>
      </w:r>
      <w:r>
        <w:rPr>
          <w:rFonts w:ascii="Arial" w:eastAsia="맑은 고딕" w:hAnsi="Arial" w:cs="Arial"/>
          <w:b/>
          <w:lang w:eastAsia="ko-KR"/>
        </w:rPr>
        <w:t xml:space="preserve">measurements for each serving cell configured with </w:t>
      </w:r>
      <w:r w:rsidRPr="004E3764">
        <w:rPr>
          <w:rFonts w:ascii="Arial" w:eastAsia="맑은 고딕" w:hAnsi="Arial" w:cs="Arial"/>
          <w:b/>
          <w:i/>
          <w:lang w:eastAsia="ko-KR"/>
        </w:rPr>
        <w:t>servingCellMO</w:t>
      </w:r>
      <w:r>
        <w:rPr>
          <w:rFonts w:ascii="Arial" w:eastAsia="맑은 고딕" w:hAnsi="Arial" w:cs="Arial"/>
          <w:b/>
          <w:lang w:eastAsia="ko-KR"/>
        </w:rPr>
        <w:t xml:space="preserve"> </w:t>
      </w:r>
      <w:r w:rsidR="004E3764">
        <w:rPr>
          <w:rFonts w:ascii="Arial" w:eastAsia="맑은 고딕" w:hAnsi="Arial" w:cs="Arial"/>
          <w:b/>
          <w:lang w:eastAsia="ko-KR"/>
        </w:rPr>
        <w:t xml:space="preserve">(e.g. </w:t>
      </w:r>
      <w:r w:rsidR="004E3764" w:rsidRPr="004E3764">
        <w:rPr>
          <w:rFonts w:ascii="Arial" w:eastAsia="맑은 고딕" w:hAnsi="Arial" w:cs="Arial"/>
          <w:b/>
          <w:i/>
          <w:lang w:eastAsia="ko-KR"/>
        </w:rPr>
        <w:t>measResultServingMOList</w:t>
      </w:r>
      <w:r w:rsidR="004E3764">
        <w:rPr>
          <w:rFonts w:ascii="Arial" w:eastAsia="맑은 고딕" w:hAnsi="Arial" w:cs="Arial"/>
          <w:b/>
          <w:lang w:eastAsia="ko-KR"/>
        </w:rPr>
        <w:t xml:space="preserve">) </w:t>
      </w:r>
      <w:r>
        <w:rPr>
          <w:rFonts w:ascii="Arial" w:eastAsia="맑은 고딕" w:hAnsi="Arial" w:cs="Arial"/>
          <w:b/>
          <w:lang w:eastAsia="ko-KR"/>
        </w:rPr>
        <w:t xml:space="preserve">in the measurement report. </w:t>
      </w:r>
    </w:p>
    <w:p w14:paraId="0A25196E" w14:textId="1506530A" w:rsidR="0043727A" w:rsidRDefault="008D41D6" w:rsidP="005B699B">
      <w:pPr>
        <w:spacing w:before="240"/>
        <w:jc w:val="both"/>
        <w:rPr>
          <w:rFonts w:ascii="Arial" w:eastAsia="맑은 고딕" w:hAnsi="Arial" w:cs="Arial"/>
          <w:lang w:eastAsia="ko-KR"/>
        </w:rPr>
      </w:pPr>
      <w:r>
        <w:rPr>
          <w:rFonts w:ascii="Arial" w:eastAsia="맑은 고딕" w:hAnsi="Arial" w:cs="Arial" w:hint="eastAsia"/>
          <w:lang w:eastAsia="ko-KR"/>
        </w:rPr>
        <w:t xml:space="preserve">Since </w:t>
      </w:r>
      <w:r>
        <w:rPr>
          <w:rFonts w:ascii="Arial" w:eastAsia="맑은 고딕" w:hAnsi="Arial" w:cs="Arial"/>
          <w:i/>
          <w:lang w:eastAsia="ko-KR"/>
        </w:rPr>
        <w:t>servingCellMO</w:t>
      </w:r>
      <w:r>
        <w:rPr>
          <w:rFonts w:ascii="Arial" w:eastAsia="맑은 고딕" w:hAnsi="Arial" w:cs="Arial"/>
          <w:lang w:eastAsia="ko-KR"/>
        </w:rPr>
        <w:t xml:space="preserve"> is indicated per each serving cell</w:t>
      </w:r>
      <w:r w:rsidR="002964C1">
        <w:rPr>
          <w:rFonts w:ascii="Arial" w:eastAsia="맑은 고딕" w:hAnsi="Arial" w:cs="Arial"/>
          <w:lang w:eastAsia="ko-KR"/>
        </w:rPr>
        <w:t xml:space="preserve"> within the serving cell configuration, we need</w:t>
      </w:r>
      <w:r w:rsidR="005A7013">
        <w:rPr>
          <w:rFonts w:ascii="Arial" w:eastAsia="맑은 고딕" w:hAnsi="Arial" w:cs="Arial"/>
          <w:lang w:eastAsia="ko-KR"/>
        </w:rPr>
        <w:t xml:space="preserve"> to discuss whether </w:t>
      </w:r>
      <w:r w:rsidR="002964C1">
        <w:rPr>
          <w:rFonts w:ascii="Arial" w:eastAsia="맑은 고딕" w:hAnsi="Arial" w:cs="Arial"/>
          <w:lang w:eastAsia="ko-KR"/>
        </w:rPr>
        <w:t>previous RAN2 agre</w:t>
      </w:r>
      <w:r w:rsidR="00177740">
        <w:rPr>
          <w:rFonts w:ascii="Arial" w:eastAsia="맑은 고딕" w:hAnsi="Arial" w:cs="Arial"/>
          <w:lang w:eastAsia="ko-KR"/>
        </w:rPr>
        <w:t>e</w:t>
      </w:r>
      <w:r w:rsidR="002964C1">
        <w:rPr>
          <w:rFonts w:ascii="Arial" w:eastAsia="맑은 고딕" w:hAnsi="Arial" w:cs="Arial"/>
          <w:lang w:eastAsia="ko-KR"/>
        </w:rPr>
        <w:t xml:space="preserve">ment intends </w:t>
      </w:r>
      <w:r w:rsidR="00A13CC8">
        <w:rPr>
          <w:rFonts w:ascii="Arial" w:eastAsia="맑은 고딕" w:hAnsi="Arial" w:cs="Arial"/>
          <w:lang w:eastAsia="ko-KR"/>
        </w:rPr>
        <w:t xml:space="preserve">to allow </w:t>
      </w:r>
      <w:r w:rsidR="005A7013">
        <w:rPr>
          <w:rFonts w:ascii="Arial" w:eastAsia="맑은 고딕" w:hAnsi="Arial" w:cs="Arial"/>
          <w:lang w:eastAsia="ko-KR"/>
        </w:rPr>
        <w:t xml:space="preserve">UAV UE </w:t>
      </w:r>
      <w:r w:rsidR="00177740">
        <w:rPr>
          <w:rFonts w:ascii="Arial" w:eastAsia="맑은 고딕" w:hAnsi="Arial" w:cs="Arial"/>
          <w:lang w:eastAsia="ko-KR"/>
        </w:rPr>
        <w:t>not</w:t>
      </w:r>
      <w:r w:rsidR="00A13CC8">
        <w:rPr>
          <w:rFonts w:ascii="Arial" w:eastAsia="맑은 고딕" w:hAnsi="Arial" w:cs="Arial"/>
          <w:lang w:eastAsia="ko-KR"/>
        </w:rPr>
        <w:t xml:space="preserve"> to </w:t>
      </w:r>
      <w:r w:rsidR="005A7013">
        <w:rPr>
          <w:rFonts w:ascii="Arial" w:eastAsia="맑은 고딕" w:hAnsi="Arial" w:cs="Arial"/>
          <w:lang w:eastAsia="ko-KR"/>
        </w:rPr>
        <w:t xml:space="preserve">include </w:t>
      </w:r>
      <w:r w:rsidR="005A7013" w:rsidRPr="005A7013">
        <w:rPr>
          <w:rFonts w:ascii="Arial" w:eastAsia="맑은 고딕" w:hAnsi="Arial" w:cs="Arial"/>
          <w:i/>
          <w:lang w:eastAsia="ko-KR"/>
        </w:rPr>
        <w:t>measResultServingMOList</w:t>
      </w:r>
      <w:r w:rsidR="005A7013">
        <w:rPr>
          <w:rFonts w:ascii="Arial" w:eastAsia="맑은 고딕" w:hAnsi="Arial" w:cs="Arial"/>
          <w:lang w:eastAsia="ko-KR"/>
        </w:rPr>
        <w:t xml:space="preserve"> in the measurement report when event H1 or H2 triggers. </w:t>
      </w:r>
      <w:r w:rsidR="0043727A">
        <w:rPr>
          <w:rFonts w:ascii="Arial" w:eastAsia="맑은 고딕" w:hAnsi="Arial" w:cs="Arial"/>
          <w:lang w:eastAsia="ko-KR"/>
        </w:rPr>
        <w:t xml:space="preserve">If it is the case, </w:t>
      </w:r>
      <w:r w:rsidR="00304185">
        <w:rPr>
          <w:rFonts w:ascii="Arial" w:eastAsia="맑은 고딕" w:hAnsi="Arial" w:cs="Arial"/>
          <w:lang w:eastAsia="ko-KR"/>
        </w:rPr>
        <w:t>further discuss</w:t>
      </w:r>
      <w:r w:rsidR="00177740">
        <w:rPr>
          <w:rFonts w:ascii="Arial" w:eastAsia="맑은 고딕" w:hAnsi="Arial" w:cs="Arial"/>
          <w:lang w:eastAsia="ko-KR"/>
        </w:rPr>
        <w:t>ion seems to be required</w:t>
      </w:r>
      <w:r w:rsidR="00304185">
        <w:rPr>
          <w:rFonts w:ascii="Arial" w:eastAsia="맑은 고딕" w:hAnsi="Arial" w:cs="Arial"/>
          <w:lang w:eastAsia="ko-KR"/>
        </w:rPr>
        <w:t xml:space="preserve"> what extent of measurements for each serving cell configured with </w:t>
      </w:r>
      <w:r w:rsidR="00304185">
        <w:rPr>
          <w:rFonts w:ascii="Arial" w:eastAsia="맑은 고딕" w:hAnsi="Arial" w:cs="Arial"/>
          <w:i/>
          <w:lang w:eastAsia="ko-KR"/>
        </w:rPr>
        <w:t xml:space="preserve">servingCellMO </w:t>
      </w:r>
      <w:r w:rsidR="00304185">
        <w:rPr>
          <w:rFonts w:ascii="Arial" w:eastAsia="맑은 고딕" w:hAnsi="Arial" w:cs="Arial"/>
          <w:lang w:eastAsia="ko-KR"/>
        </w:rPr>
        <w:t>can be absent i.e. whether SpCell's measurement can be also absent or network indicate explicitly which measured results in serving cell measurement objects can be absent, etc.</w:t>
      </w:r>
    </w:p>
    <w:p w14:paraId="6123ABA8" w14:textId="6840D722" w:rsidR="0043727A" w:rsidRPr="005A7013" w:rsidRDefault="0043727A" w:rsidP="0043727A">
      <w:pPr>
        <w:spacing w:before="240"/>
        <w:jc w:val="both"/>
        <w:rPr>
          <w:rFonts w:ascii="Arial" w:eastAsia="맑은 고딕" w:hAnsi="Arial" w:cs="Arial"/>
          <w:b/>
          <w:lang w:eastAsia="ko-KR"/>
        </w:rPr>
      </w:pPr>
      <w:r w:rsidRPr="005A7013">
        <w:rPr>
          <w:rFonts w:ascii="Arial" w:eastAsia="맑은 고딕" w:hAnsi="Arial" w:cs="Arial"/>
          <w:b/>
          <w:lang w:eastAsia="ko-KR"/>
        </w:rPr>
        <w:t xml:space="preserve">Proposal </w:t>
      </w:r>
      <w:r>
        <w:rPr>
          <w:rFonts w:ascii="Arial" w:eastAsia="맑은 고딕" w:hAnsi="Arial" w:cs="Arial"/>
          <w:b/>
          <w:lang w:eastAsia="ko-KR"/>
        </w:rPr>
        <w:t>4</w:t>
      </w:r>
      <w:r w:rsidRPr="005A7013">
        <w:rPr>
          <w:rFonts w:ascii="Arial" w:eastAsia="맑은 고딕" w:hAnsi="Arial" w:cs="Arial"/>
          <w:b/>
          <w:lang w:eastAsia="ko-KR"/>
        </w:rPr>
        <w:t xml:space="preserve">: </w:t>
      </w:r>
      <w:r>
        <w:rPr>
          <w:rFonts w:ascii="Arial" w:eastAsia="맑은 고딕" w:hAnsi="Arial" w:cs="Arial"/>
          <w:b/>
          <w:lang w:eastAsia="ko-KR"/>
        </w:rPr>
        <w:t xml:space="preserve">RAN2 to discuss whether network can control inclusion of </w:t>
      </w:r>
      <w:r w:rsidR="0060509D">
        <w:rPr>
          <w:rFonts w:ascii="Arial" w:eastAsia="맑은 고딕" w:hAnsi="Arial" w:cs="Arial"/>
          <w:b/>
          <w:lang w:eastAsia="ko-KR"/>
        </w:rPr>
        <w:t xml:space="preserve">all or subset of </w:t>
      </w:r>
      <w:r w:rsidR="0060509D">
        <w:rPr>
          <w:rFonts w:ascii="Arial" w:eastAsia="맑은 고딕" w:hAnsi="Arial" w:cs="Arial"/>
          <w:b/>
          <w:i/>
          <w:lang w:eastAsia="ko-KR"/>
        </w:rPr>
        <w:t xml:space="preserve">measResultServMOs </w:t>
      </w:r>
      <w:r>
        <w:rPr>
          <w:rFonts w:ascii="Arial" w:eastAsia="맑은 고딕" w:hAnsi="Arial" w:cs="Arial"/>
          <w:b/>
          <w:lang w:eastAsia="ko-KR"/>
        </w:rPr>
        <w:t xml:space="preserve">in the measurement report when event H1 or event H2 triggers. </w:t>
      </w:r>
      <w:r w:rsidR="00177740">
        <w:rPr>
          <w:rFonts w:ascii="Arial" w:eastAsia="맑은 고딕" w:hAnsi="Arial" w:cs="Arial"/>
          <w:b/>
          <w:lang w:eastAsia="ko-KR"/>
        </w:rPr>
        <w:t xml:space="preserve">FFS on </w:t>
      </w:r>
      <w:r w:rsidR="00304185">
        <w:rPr>
          <w:rFonts w:ascii="Arial" w:eastAsia="맑은 고딕" w:hAnsi="Arial" w:cs="Arial"/>
          <w:b/>
          <w:lang w:eastAsia="ko-KR"/>
        </w:rPr>
        <w:t>network configuration</w:t>
      </w:r>
      <w:r w:rsidR="00177740">
        <w:rPr>
          <w:rFonts w:ascii="Arial" w:eastAsia="맑은 고딕" w:hAnsi="Arial" w:cs="Arial"/>
          <w:b/>
          <w:lang w:eastAsia="ko-KR"/>
        </w:rPr>
        <w:t xml:space="preserve"> details</w:t>
      </w:r>
      <w:r w:rsidR="00304185">
        <w:rPr>
          <w:rFonts w:ascii="Arial" w:eastAsia="맑은 고딕" w:hAnsi="Arial" w:cs="Arial"/>
          <w:b/>
          <w:lang w:eastAsia="ko-KR"/>
        </w:rPr>
        <w:t>.</w:t>
      </w:r>
    </w:p>
    <w:p w14:paraId="470299EC" w14:textId="32B98E3A" w:rsidR="00177740" w:rsidRDefault="00F51E80" w:rsidP="00B6546B">
      <w:pPr>
        <w:spacing w:before="240"/>
        <w:jc w:val="both"/>
        <w:rPr>
          <w:rFonts w:ascii="Arial" w:eastAsia="맑은 고딕" w:hAnsi="Arial" w:cs="Arial"/>
          <w:lang w:eastAsia="ko-KR"/>
        </w:rPr>
      </w:pPr>
      <w:r>
        <w:rPr>
          <w:rFonts w:ascii="Arial" w:eastAsia="맑은 고딕" w:hAnsi="Arial" w:cs="Arial"/>
          <w:lang w:eastAsia="ko-KR"/>
        </w:rPr>
        <w:t>If</w:t>
      </w:r>
      <w:r>
        <w:rPr>
          <w:rFonts w:ascii="Arial" w:eastAsia="맑은 고딕" w:hAnsi="Arial" w:cs="Arial" w:hint="eastAsia"/>
          <w:lang w:eastAsia="ko-KR"/>
        </w:rPr>
        <w:t xml:space="preserve"> the </w:t>
      </w:r>
      <w:r w:rsidRPr="00F51E80">
        <w:rPr>
          <w:rFonts w:ascii="Arial" w:eastAsia="맑은 고딕" w:hAnsi="Arial" w:cs="Arial" w:hint="eastAsia"/>
          <w:i/>
          <w:lang w:eastAsia="ko-KR"/>
        </w:rPr>
        <w:t>reportType</w:t>
      </w:r>
      <w:r>
        <w:rPr>
          <w:rFonts w:ascii="Arial" w:eastAsia="맑은 고딕" w:hAnsi="Arial" w:cs="Arial" w:hint="eastAsia"/>
          <w:lang w:eastAsia="ko-KR"/>
        </w:rPr>
        <w:t xml:space="preserve"> is set to </w:t>
      </w:r>
      <w:r>
        <w:rPr>
          <w:rFonts w:ascii="Arial" w:eastAsia="맑은 고딕" w:hAnsi="Arial" w:cs="Arial"/>
          <w:i/>
          <w:lang w:eastAsia="ko-KR"/>
        </w:rPr>
        <w:t>eventTriggered,</w:t>
      </w:r>
      <w:r>
        <w:rPr>
          <w:rFonts w:ascii="Arial" w:eastAsia="맑은 고딕" w:hAnsi="Arial" w:cs="Arial"/>
          <w:lang w:eastAsia="ko-KR"/>
        </w:rPr>
        <w:t xml:space="preserve"> existing UEs </w:t>
      </w:r>
      <w:r w:rsidR="00177740">
        <w:rPr>
          <w:rFonts w:ascii="Arial" w:eastAsia="맑은 고딕" w:hAnsi="Arial" w:cs="Arial"/>
          <w:lang w:eastAsia="ko-KR"/>
        </w:rPr>
        <w:t xml:space="preserve">may </w:t>
      </w:r>
      <w:r>
        <w:rPr>
          <w:rFonts w:ascii="Arial" w:eastAsia="맑은 고딕" w:hAnsi="Arial" w:cs="Arial"/>
          <w:lang w:eastAsia="ko-KR"/>
        </w:rPr>
        <w:t xml:space="preserve">include measurement results of best neighbouring cells (e.g. </w:t>
      </w:r>
      <w:r>
        <w:rPr>
          <w:rFonts w:ascii="Arial" w:eastAsia="맑은 고딕" w:hAnsi="Arial" w:cs="Arial"/>
          <w:i/>
          <w:lang w:eastAsia="ko-KR"/>
        </w:rPr>
        <w:t xml:space="preserve">measResultNeighCells) </w:t>
      </w:r>
      <w:r>
        <w:rPr>
          <w:rFonts w:ascii="Arial" w:eastAsia="맑은 고딕" w:hAnsi="Arial" w:cs="Arial"/>
          <w:lang w:eastAsia="ko-KR"/>
        </w:rPr>
        <w:t>in the measurement report b</w:t>
      </w:r>
      <w:r w:rsidR="00177740">
        <w:rPr>
          <w:rFonts w:ascii="Arial" w:eastAsia="맑은 고딕" w:hAnsi="Arial" w:cs="Arial"/>
          <w:lang w:eastAsia="ko-KR"/>
        </w:rPr>
        <w:t>ased on network configurations as per below (only relevant procedure texts in clause 5.5.5.1 in TS 38.331 [</w:t>
      </w:r>
      <w:r w:rsidR="00A75A87">
        <w:rPr>
          <w:rFonts w:ascii="Arial" w:eastAsia="맑은 고딕" w:hAnsi="Arial" w:cs="Arial"/>
          <w:lang w:eastAsia="ko-KR"/>
        </w:rPr>
        <w:t>1</w:t>
      </w:r>
      <w:r w:rsidR="00177740">
        <w:rPr>
          <w:rFonts w:ascii="Arial" w:eastAsia="맑은 고딕" w:hAnsi="Arial" w:cs="Arial"/>
          <w:lang w:eastAsia="ko-KR"/>
        </w:rPr>
        <w:t xml:space="preserve">] are copied). </w:t>
      </w:r>
    </w:p>
    <w:tbl>
      <w:tblPr>
        <w:tblStyle w:val="af1"/>
        <w:tblW w:w="0" w:type="auto"/>
        <w:tblInd w:w="0" w:type="dxa"/>
        <w:tblLook w:val="04A0" w:firstRow="1" w:lastRow="0" w:firstColumn="1" w:lastColumn="0" w:noHBand="0" w:noVBand="1"/>
      </w:tblPr>
      <w:tblGrid>
        <w:gridCol w:w="9631"/>
      </w:tblGrid>
      <w:tr w:rsidR="00B6546B" w14:paraId="687B4AED" w14:textId="77777777" w:rsidTr="002614BE">
        <w:tc>
          <w:tcPr>
            <w:tcW w:w="9631" w:type="dxa"/>
          </w:tcPr>
          <w:p w14:paraId="2BF1CC5F" w14:textId="77777777" w:rsidR="00B6546B" w:rsidRPr="00F43A82" w:rsidRDefault="00B6546B" w:rsidP="002614BE">
            <w:pPr>
              <w:pStyle w:val="B1"/>
            </w:pPr>
            <w:r w:rsidRPr="00B057B2">
              <w:rPr>
                <w:highlight w:val="yellow"/>
              </w:rPr>
              <w:t>1&gt;</w:t>
            </w:r>
            <w:r w:rsidRPr="00B057B2">
              <w:rPr>
                <w:highlight w:val="yellow"/>
              </w:rPr>
              <w:tab/>
              <w:t>if there is at least one applicable neighbouring cell</w:t>
            </w:r>
            <w:r w:rsidRPr="00F43A82">
              <w:t xml:space="preserve"> or candidate L2 U2N Relay UE to report:</w:t>
            </w:r>
          </w:p>
          <w:p w14:paraId="763A2D54" w14:textId="77777777" w:rsidR="00B6546B" w:rsidRPr="00F43A82" w:rsidRDefault="00B6546B" w:rsidP="002614BE">
            <w:pPr>
              <w:pStyle w:val="B2"/>
            </w:pPr>
            <w:r w:rsidRPr="00F43A82">
              <w:t>2&gt;</w:t>
            </w:r>
            <w:r w:rsidRPr="00F43A82">
              <w:tab/>
              <w:t xml:space="preserve">if the </w:t>
            </w:r>
            <w:r w:rsidRPr="00F43A82">
              <w:rPr>
                <w:i/>
              </w:rPr>
              <w:t>reportType</w:t>
            </w:r>
            <w:r w:rsidRPr="00F43A82">
              <w:t xml:space="preserve"> is set to </w:t>
            </w:r>
            <w:r w:rsidRPr="00F43A82">
              <w:rPr>
                <w:i/>
              </w:rPr>
              <w:t>eventTriggered</w:t>
            </w:r>
            <w:r w:rsidRPr="00F43A82">
              <w:t xml:space="preserve"> or </w:t>
            </w:r>
            <w:r w:rsidRPr="00F43A82">
              <w:rPr>
                <w:i/>
              </w:rPr>
              <w:t>periodical</w:t>
            </w:r>
            <w:r w:rsidRPr="00F43A82">
              <w:t>:</w:t>
            </w:r>
          </w:p>
          <w:p w14:paraId="30E9E109" w14:textId="77777777" w:rsidR="00B6546B" w:rsidRPr="00B057B2" w:rsidRDefault="00B6546B" w:rsidP="002614BE">
            <w:pPr>
              <w:pStyle w:val="B6"/>
              <w:overflowPunct/>
              <w:autoSpaceDE/>
              <w:autoSpaceDN/>
              <w:adjustRightInd/>
              <w:textAlignment w:val="auto"/>
              <w:rPr>
                <w:rFonts w:ascii="SimSun" w:eastAsia="맑은 고딕" w:hAnsi="SimSun" w:cs="SimSun"/>
                <w:sz w:val="24"/>
                <w:szCs w:val="24"/>
                <w:lang w:val="en-GB" w:eastAsia="ko-KR"/>
              </w:rPr>
            </w:pPr>
            <w:r>
              <w:rPr>
                <w:rFonts w:ascii="SimSun" w:eastAsia="맑은 고딕" w:hAnsi="SimSun" w:cs="SimSun" w:hint="eastAsia"/>
                <w:sz w:val="24"/>
                <w:szCs w:val="24"/>
                <w:lang w:val="en-GB" w:eastAsia="ko-KR"/>
              </w:rPr>
              <w:t>.</w:t>
            </w:r>
            <w:r>
              <w:rPr>
                <w:rFonts w:ascii="SimSun" w:eastAsia="맑은 고딕" w:hAnsi="SimSun" w:cs="SimSun"/>
                <w:sz w:val="24"/>
                <w:szCs w:val="24"/>
                <w:lang w:val="en-GB" w:eastAsia="ko-KR"/>
              </w:rPr>
              <w:t>..</w:t>
            </w:r>
          </w:p>
          <w:p w14:paraId="176AD0F1" w14:textId="77777777" w:rsidR="00B6546B" w:rsidRPr="00F43A82" w:rsidRDefault="00B6546B" w:rsidP="002614BE">
            <w:pPr>
              <w:pStyle w:val="B3"/>
              <w:rPr>
                <w:lang w:eastAsia="zh-CN"/>
              </w:rPr>
            </w:pPr>
            <w:r w:rsidRPr="00F43A82">
              <w:rPr>
                <w:lang w:eastAsia="zh-CN"/>
              </w:rPr>
              <w:t>3&gt;</w:t>
            </w:r>
            <w:r w:rsidRPr="00F43A82">
              <w:rPr>
                <w:lang w:eastAsia="zh-CN"/>
              </w:rPr>
              <w:tab/>
              <w:t>else:</w:t>
            </w:r>
          </w:p>
          <w:p w14:paraId="77DE69A4" w14:textId="77777777" w:rsidR="00B6546B" w:rsidRPr="00B057B2" w:rsidRDefault="00B6546B" w:rsidP="002614BE">
            <w:pPr>
              <w:pStyle w:val="B4"/>
              <w:rPr>
                <w:highlight w:val="yellow"/>
              </w:rPr>
            </w:pPr>
            <w:r w:rsidRPr="00B057B2">
              <w:rPr>
                <w:highlight w:val="yellow"/>
              </w:rPr>
              <w:lastRenderedPageBreak/>
              <w:t>4&gt;</w:t>
            </w:r>
            <w:r w:rsidRPr="00B057B2">
              <w:rPr>
                <w:highlight w:val="yellow"/>
              </w:rPr>
              <w:tab/>
              <w:t xml:space="preserve">set the </w:t>
            </w:r>
            <w:r w:rsidRPr="00B057B2">
              <w:rPr>
                <w:i/>
                <w:highlight w:val="yellow"/>
              </w:rPr>
              <w:t>measResultNeighCells</w:t>
            </w:r>
            <w:r w:rsidRPr="00B057B2">
              <w:rPr>
                <w:highlight w:val="yellow"/>
              </w:rPr>
              <w:t xml:space="preserve"> to include the best neighbouring cells up to </w:t>
            </w:r>
            <w:r w:rsidRPr="00B057B2">
              <w:rPr>
                <w:i/>
                <w:highlight w:val="yellow"/>
              </w:rPr>
              <w:t>maxReportCells</w:t>
            </w:r>
            <w:r w:rsidRPr="00B057B2">
              <w:rPr>
                <w:highlight w:val="yellow"/>
              </w:rPr>
              <w:t xml:space="preserve"> in accordance with the following:</w:t>
            </w:r>
          </w:p>
          <w:p w14:paraId="2A87AC58" w14:textId="77777777" w:rsidR="00B6546B" w:rsidRPr="00B057B2" w:rsidRDefault="00B6546B" w:rsidP="002614BE">
            <w:pPr>
              <w:pStyle w:val="B5"/>
              <w:rPr>
                <w:highlight w:val="yellow"/>
              </w:rPr>
            </w:pPr>
            <w:r w:rsidRPr="00B057B2">
              <w:rPr>
                <w:highlight w:val="yellow"/>
              </w:rPr>
              <w:t>5&gt;</w:t>
            </w:r>
            <w:r w:rsidRPr="00B057B2">
              <w:rPr>
                <w:highlight w:val="yellow"/>
              </w:rPr>
              <w:tab/>
              <w:t xml:space="preserve">if the </w:t>
            </w:r>
            <w:r w:rsidRPr="00B057B2">
              <w:rPr>
                <w:i/>
                <w:iCs/>
                <w:highlight w:val="yellow"/>
              </w:rPr>
              <w:t>reportType</w:t>
            </w:r>
            <w:r w:rsidRPr="00B057B2">
              <w:rPr>
                <w:highlight w:val="yellow"/>
              </w:rPr>
              <w:t xml:space="preserve"> is set to </w:t>
            </w:r>
            <w:r w:rsidRPr="00B057B2">
              <w:rPr>
                <w:i/>
                <w:iCs/>
                <w:highlight w:val="yellow"/>
              </w:rPr>
              <w:t xml:space="preserve">eventTriggered </w:t>
            </w:r>
            <w:r w:rsidRPr="00B057B2">
              <w:rPr>
                <w:highlight w:val="yellow"/>
              </w:rPr>
              <w:t xml:space="preserve">and </w:t>
            </w:r>
            <w:r w:rsidRPr="00B057B2">
              <w:rPr>
                <w:i/>
                <w:iCs/>
                <w:highlight w:val="yellow"/>
              </w:rPr>
              <w:t>eventId</w:t>
            </w:r>
            <w:r w:rsidRPr="00B057B2">
              <w:rPr>
                <w:highlight w:val="yellow"/>
              </w:rPr>
              <w:t xml:space="preserve"> is not set to </w:t>
            </w:r>
            <w:r w:rsidRPr="00B057B2">
              <w:rPr>
                <w:i/>
                <w:iCs/>
                <w:highlight w:val="yellow"/>
              </w:rPr>
              <w:t>eventD1</w:t>
            </w:r>
            <w:r w:rsidRPr="00B057B2">
              <w:rPr>
                <w:highlight w:val="yellow"/>
              </w:rPr>
              <w:t>:</w:t>
            </w:r>
          </w:p>
          <w:p w14:paraId="31EB77DF" w14:textId="77777777" w:rsidR="00B6546B" w:rsidRPr="00F43A82" w:rsidRDefault="00B6546B" w:rsidP="002614BE">
            <w:pPr>
              <w:pStyle w:val="B6"/>
              <w:rPr>
                <w:lang w:val="en-GB"/>
              </w:rPr>
            </w:pPr>
            <w:r w:rsidRPr="00B057B2">
              <w:rPr>
                <w:highlight w:val="yellow"/>
                <w:lang w:val="en-GB"/>
              </w:rPr>
              <w:t>6&gt;</w:t>
            </w:r>
            <w:r w:rsidRPr="00B057B2">
              <w:rPr>
                <w:highlight w:val="yellow"/>
                <w:lang w:val="en-GB"/>
              </w:rPr>
              <w:tab/>
              <w:t xml:space="preserve">include the cells included in the </w:t>
            </w:r>
            <w:r w:rsidRPr="00B057B2">
              <w:rPr>
                <w:i/>
                <w:highlight w:val="yellow"/>
                <w:lang w:val="en-GB"/>
              </w:rPr>
              <w:t>cellsTriggeredList</w:t>
            </w:r>
            <w:r w:rsidRPr="00B057B2">
              <w:rPr>
                <w:highlight w:val="yellow"/>
                <w:lang w:val="en-GB"/>
              </w:rPr>
              <w:t xml:space="preserve"> as defined within the </w:t>
            </w:r>
            <w:r w:rsidRPr="00B057B2">
              <w:rPr>
                <w:i/>
                <w:highlight w:val="yellow"/>
                <w:lang w:val="en-GB"/>
              </w:rPr>
              <w:t>VarMeasReportList</w:t>
            </w:r>
            <w:r w:rsidRPr="00B057B2">
              <w:rPr>
                <w:highlight w:val="yellow"/>
                <w:lang w:val="en-GB"/>
              </w:rPr>
              <w:t xml:space="preserve"> for this </w:t>
            </w:r>
            <w:r w:rsidRPr="00B057B2">
              <w:rPr>
                <w:i/>
                <w:highlight w:val="yellow"/>
                <w:lang w:val="en-GB"/>
              </w:rPr>
              <w:t>measId</w:t>
            </w:r>
            <w:r w:rsidRPr="00B057B2">
              <w:rPr>
                <w:highlight w:val="yellow"/>
                <w:lang w:val="en-GB"/>
              </w:rPr>
              <w:t>;</w:t>
            </w:r>
          </w:p>
          <w:p w14:paraId="31627FED" w14:textId="77777777" w:rsidR="00B6546B" w:rsidRPr="00F43A82" w:rsidRDefault="00B6546B" w:rsidP="002614BE">
            <w:pPr>
              <w:pStyle w:val="B5"/>
            </w:pPr>
            <w:r w:rsidRPr="00F43A82">
              <w:t>5&gt;</w:t>
            </w:r>
            <w:r w:rsidRPr="00F43A82">
              <w:tab/>
              <w:t>else:</w:t>
            </w:r>
          </w:p>
          <w:p w14:paraId="2AD27FBD" w14:textId="77777777" w:rsidR="00B6546B" w:rsidRPr="00B057B2" w:rsidRDefault="00B6546B" w:rsidP="002614BE">
            <w:pPr>
              <w:pStyle w:val="B6"/>
              <w:rPr>
                <w:lang w:val="en-GB"/>
              </w:rPr>
            </w:pPr>
            <w:r w:rsidRPr="00F43A82">
              <w:rPr>
                <w:lang w:val="en-GB"/>
              </w:rPr>
              <w:t>6&gt;</w:t>
            </w:r>
            <w:r w:rsidRPr="00F43A82">
              <w:rPr>
                <w:lang w:val="en-GB"/>
              </w:rPr>
              <w:tab/>
              <w:t>include the applicable cells for which the new measurement results became available since the last periodical reporting or since the measurement was initiated or reset;</w:t>
            </w:r>
          </w:p>
        </w:tc>
      </w:tr>
    </w:tbl>
    <w:p w14:paraId="53751D36" w14:textId="746E4262" w:rsidR="00B6546B" w:rsidRPr="00177740" w:rsidRDefault="00177740" w:rsidP="005B699B">
      <w:pPr>
        <w:spacing w:before="240"/>
        <w:jc w:val="both"/>
        <w:rPr>
          <w:rFonts w:eastAsiaTheme="minorEastAsia"/>
        </w:rPr>
      </w:pPr>
      <w:r>
        <w:rPr>
          <w:rFonts w:ascii="Arial" w:eastAsia="맑은 고딕" w:hAnsi="Arial" w:cs="Arial"/>
          <w:lang w:eastAsia="ko-KR"/>
        </w:rPr>
        <w:lastRenderedPageBreak/>
        <w:t xml:space="preserve">The concerned </w:t>
      </w:r>
      <w:r w:rsidRPr="00177740">
        <w:rPr>
          <w:rFonts w:ascii="Arial" w:eastAsia="맑은 고딕" w:hAnsi="Arial" w:cs="Arial"/>
          <w:lang w:eastAsia="ko-KR"/>
        </w:rPr>
        <w:t xml:space="preserve">best neighbouring </w:t>
      </w:r>
      <w:r>
        <w:rPr>
          <w:rFonts w:ascii="Arial" w:eastAsia="맑은 고딕" w:hAnsi="Arial" w:cs="Arial"/>
          <w:lang w:eastAsia="ko-KR"/>
        </w:rPr>
        <w:t xml:space="preserve">cells are referred to those in the </w:t>
      </w:r>
      <w:r>
        <w:rPr>
          <w:rFonts w:ascii="Arial" w:eastAsia="맑은 고딕" w:hAnsi="Arial" w:cs="Arial"/>
          <w:i/>
          <w:lang w:eastAsia="ko-KR"/>
        </w:rPr>
        <w:t>cellsTriggerdList</w:t>
      </w:r>
      <w:r>
        <w:rPr>
          <w:rFonts w:ascii="Arial" w:eastAsia="맑은 고딕" w:hAnsi="Arial" w:cs="Arial"/>
          <w:lang w:eastAsia="ko-KR"/>
        </w:rPr>
        <w:t xml:space="preserve">, which are added or removed based on layer 3 filtered measurements. </w:t>
      </w:r>
      <w:r w:rsidR="00B057B2">
        <w:rPr>
          <w:rFonts w:ascii="Arial" w:eastAsia="맑은 고딕" w:hAnsi="Arial" w:cs="Arial"/>
          <w:lang w:eastAsia="ko-KR"/>
        </w:rPr>
        <w:t xml:space="preserve">Since the entry/leaving condition of event H1 or event H2 is not related with </w:t>
      </w:r>
      <w:r w:rsidR="00304185">
        <w:rPr>
          <w:rFonts w:ascii="Arial" w:eastAsia="맑은 고딕" w:hAnsi="Arial" w:cs="Arial"/>
          <w:lang w:eastAsia="ko-KR"/>
        </w:rPr>
        <w:t xml:space="preserve">such </w:t>
      </w:r>
      <w:r w:rsidR="00993D57">
        <w:rPr>
          <w:rFonts w:ascii="Arial" w:eastAsia="맑은 고딕" w:hAnsi="Arial" w:cs="Arial"/>
          <w:lang w:eastAsia="ko-KR"/>
        </w:rPr>
        <w:t>measurements</w:t>
      </w:r>
      <w:r w:rsidR="00B057B2">
        <w:rPr>
          <w:rFonts w:ascii="Arial" w:eastAsia="맑은 고딕" w:hAnsi="Arial" w:cs="Arial"/>
          <w:lang w:eastAsia="ko-KR"/>
        </w:rPr>
        <w:t xml:space="preserve"> but with UAV UE's height, </w:t>
      </w:r>
      <w:r w:rsidR="00B057B2">
        <w:rPr>
          <w:rFonts w:ascii="Arial" w:eastAsia="맑은 고딕" w:hAnsi="Arial" w:cs="Arial"/>
          <w:i/>
          <w:lang w:eastAsia="ko-KR"/>
        </w:rPr>
        <w:t>measResultNeighCells</w:t>
      </w:r>
      <w:r w:rsidR="00B057B2">
        <w:rPr>
          <w:rFonts w:ascii="Arial" w:eastAsia="맑은 고딕" w:hAnsi="Arial" w:cs="Arial"/>
          <w:lang w:eastAsia="ko-KR"/>
        </w:rPr>
        <w:t xml:space="preserve"> </w:t>
      </w:r>
      <w:r w:rsidR="00304185">
        <w:rPr>
          <w:rFonts w:ascii="Arial" w:eastAsia="맑은 고딕" w:hAnsi="Arial" w:cs="Arial"/>
          <w:lang w:eastAsia="ko-KR"/>
        </w:rPr>
        <w:t xml:space="preserve">will not be included </w:t>
      </w:r>
      <w:r w:rsidR="00B057B2">
        <w:rPr>
          <w:rFonts w:ascii="Arial" w:eastAsia="맑은 고딕" w:hAnsi="Arial" w:cs="Arial"/>
          <w:lang w:eastAsia="ko-KR"/>
        </w:rPr>
        <w:t>in the measurement report when event H1 or event H2 triggers</w:t>
      </w:r>
      <w:r w:rsidR="00304185">
        <w:rPr>
          <w:rFonts w:ascii="Arial" w:eastAsia="맑은 고딕" w:hAnsi="Arial" w:cs="Arial"/>
          <w:lang w:eastAsia="ko-KR"/>
        </w:rPr>
        <w:t xml:space="preserve"> if no specification is changed. </w:t>
      </w:r>
    </w:p>
    <w:p w14:paraId="2C475E6A" w14:textId="70BE4AE5" w:rsidR="00B6546B" w:rsidRPr="00833461" w:rsidRDefault="00B6546B" w:rsidP="005B699B">
      <w:pPr>
        <w:spacing w:before="240"/>
        <w:jc w:val="both"/>
        <w:rPr>
          <w:rFonts w:ascii="Arial" w:eastAsia="맑은 고딕" w:hAnsi="Arial" w:cs="Arial"/>
          <w:b/>
          <w:lang w:eastAsia="ko-KR"/>
        </w:rPr>
      </w:pPr>
      <w:r w:rsidRPr="00B6546B">
        <w:rPr>
          <w:rFonts w:ascii="Arial" w:eastAsia="맑은 고딕" w:hAnsi="Arial" w:cs="Arial" w:hint="eastAsia"/>
          <w:b/>
          <w:lang w:eastAsia="ko-KR"/>
        </w:rPr>
        <w:t xml:space="preserve">Observation </w:t>
      </w:r>
      <w:r w:rsidR="00DC780D">
        <w:rPr>
          <w:rFonts w:ascii="Arial" w:eastAsia="맑은 고딕" w:hAnsi="Arial" w:cs="Arial"/>
          <w:b/>
          <w:lang w:eastAsia="ko-KR"/>
        </w:rPr>
        <w:t>5</w:t>
      </w:r>
      <w:r w:rsidRPr="00B6546B">
        <w:rPr>
          <w:rFonts w:ascii="Arial" w:eastAsia="맑은 고딕" w:hAnsi="Arial" w:cs="Arial" w:hint="eastAsia"/>
          <w:b/>
          <w:lang w:eastAsia="ko-KR"/>
        </w:rPr>
        <w:t>: Entry/leaving condition of event H1 or event H2 i</w:t>
      </w:r>
      <w:r w:rsidR="0060509D">
        <w:rPr>
          <w:rFonts w:ascii="Arial" w:eastAsia="맑은 고딕" w:hAnsi="Arial" w:cs="Arial" w:hint="eastAsia"/>
          <w:b/>
          <w:lang w:eastAsia="ko-KR"/>
        </w:rPr>
        <w:t xml:space="preserve">s related with UAV UE's height so </w:t>
      </w:r>
      <w:r w:rsidR="0060509D">
        <w:rPr>
          <w:rFonts w:ascii="Arial" w:eastAsia="맑은 고딕" w:hAnsi="Arial" w:cs="Arial"/>
          <w:b/>
          <w:lang w:eastAsia="ko-KR"/>
        </w:rPr>
        <w:t xml:space="preserve">that </w:t>
      </w:r>
      <w:r>
        <w:rPr>
          <w:rFonts w:ascii="Arial" w:eastAsia="맑은 고딕" w:hAnsi="Arial" w:cs="Arial"/>
          <w:b/>
          <w:lang w:eastAsia="ko-KR"/>
        </w:rPr>
        <w:t xml:space="preserve">there will be no cells included in the </w:t>
      </w:r>
      <w:r>
        <w:rPr>
          <w:rFonts w:ascii="Arial" w:eastAsia="맑은 고딕" w:hAnsi="Arial" w:cs="Arial"/>
          <w:b/>
          <w:i/>
          <w:lang w:eastAsia="ko-KR"/>
        </w:rPr>
        <w:t>cellsTriggeredLis</w:t>
      </w:r>
      <w:r w:rsidR="00833461">
        <w:rPr>
          <w:rFonts w:ascii="Arial" w:eastAsia="맑은 고딕" w:hAnsi="Arial" w:cs="Arial"/>
          <w:b/>
          <w:i/>
          <w:lang w:eastAsia="ko-KR"/>
        </w:rPr>
        <w:t>t</w:t>
      </w:r>
      <w:r w:rsidR="00833461">
        <w:rPr>
          <w:rFonts w:ascii="Arial" w:eastAsia="맑은 고딕" w:hAnsi="Arial" w:cs="Arial"/>
          <w:b/>
          <w:lang w:eastAsia="ko-KR"/>
        </w:rPr>
        <w:t xml:space="preserve">. </w:t>
      </w:r>
    </w:p>
    <w:p w14:paraId="6CEA3148" w14:textId="13AA894D" w:rsidR="00177740" w:rsidRDefault="001C47A0" w:rsidP="00177740">
      <w:pPr>
        <w:spacing w:before="240"/>
        <w:jc w:val="both"/>
        <w:rPr>
          <w:rFonts w:ascii="Arial" w:eastAsia="맑은 고딕" w:hAnsi="Arial" w:cs="Arial"/>
          <w:lang w:eastAsia="ko-KR"/>
        </w:rPr>
      </w:pPr>
      <w:r>
        <w:rPr>
          <w:rFonts w:ascii="Arial" w:eastAsia="맑은 고딕" w:hAnsi="Arial" w:cs="Arial"/>
          <w:lang w:eastAsia="ko-KR"/>
        </w:rPr>
        <w:t>Since it is of interest to reduce</w:t>
      </w:r>
      <w:r w:rsidR="00177740">
        <w:rPr>
          <w:rFonts w:ascii="Arial" w:eastAsia="맑은 고딕" w:hAnsi="Arial" w:cs="Arial" w:hint="eastAsia"/>
          <w:lang w:eastAsia="ko-KR"/>
        </w:rPr>
        <w:t xml:space="preserve"> the size of measurement report</w:t>
      </w:r>
      <w:r>
        <w:rPr>
          <w:rFonts w:ascii="Arial" w:eastAsia="맑은 고딕" w:hAnsi="Arial" w:cs="Arial"/>
          <w:lang w:eastAsia="ko-KR"/>
        </w:rPr>
        <w:t xml:space="preserve"> as mentioned eariler</w:t>
      </w:r>
      <w:r w:rsidR="00177740">
        <w:rPr>
          <w:rFonts w:ascii="Arial" w:eastAsia="맑은 고딕" w:hAnsi="Arial" w:cs="Arial" w:hint="eastAsia"/>
          <w:lang w:eastAsia="ko-KR"/>
        </w:rPr>
        <w:t xml:space="preserve">, </w:t>
      </w:r>
      <w:r w:rsidR="00177740">
        <w:rPr>
          <w:rFonts w:ascii="Arial" w:eastAsia="맑은 고딕" w:hAnsi="Arial" w:cs="Arial"/>
          <w:lang w:eastAsia="ko-KR"/>
        </w:rPr>
        <w:t xml:space="preserve">it is questionable whether UE needs to include </w:t>
      </w:r>
      <w:r w:rsidR="00177740" w:rsidRPr="00177740">
        <w:rPr>
          <w:rFonts w:ascii="Arial" w:eastAsia="맑은 고딕" w:hAnsi="Arial" w:cs="Arial"/>
          <w:lang w:eastAsia="ko-KR"/>
        </w:rPr>
        <w:t>measurement results of best neighbouring cells</w:t>
      </w:r>
      <w:r w:rsidR="00177740">
        <w:rPr>
          <w:rFonts w:ascii="Arial" w:eastAsia="맑은 고딕" w:hAnsi="Arial" w:cs="Arial"/>
          <w:lang w:eastAsia="ko-KR"/>
        </w:rPr>
        <w:t xml:space="preserve"> (e.g. </w:t>
      </w:r>
      <w:r w:rsidR="00177740">
        <w:rPr>
          <w:rFonts w:ascii="Arial" w:eastAsia="맑은 고딕" w:hAnsi="Arial" w:cs="Arial"/>
          <w:i/>
          <w:lang w:eastAsia="ko-KR"/>
        </w:rPr>
        <w:t>measResultNeighCells</w:t>
      </w:r>
      <w:r w:rsidR="00177740">
        <w:rPr>
          <w:rFonts w:ascii="Arial" w:eastAsia="맑은 고딕" w:hAnsi="Arial" w:cs="Arial"/>
          <w:lang w:eastAsia="ko-KR"/>
        </w:rPr>
        <w:t xml:space="preserve">) in the measurement report when event H1 or event H2 triggers. </w:t>
      </w:r>
    </w:p>
    <w:p w14:paraId="7C09CC34" w14:textId="22E87312" w:rsidR="00177740" w:rsidRPr="00DC780D" w:rsidRDefault="00177740" w:rsidP="005B699B">
      <w:pPr>
        <w:spacing w:before="240"/>
        <w:jc w:val="both"/>
        <w:rPr>
          <w:rFonts w:ascii="Arial" w:eastAsia="맑은 고딕" w:hAnsi="Arial" w:cs="Arial"/>
          <w:b/>
          <w:lang w:eastAsia="ko-KR"/>
        </w:rPr>
      </w:pPr>
      <w:r w:rsidRPr="005A7013">
        <w:rPr>
          <w:rFonts w:ascii="Arial" w:eastAsia="맑은 고딕" w:hAnsi="Arial" w:cs="Arial"/>
          <w:b/>
          <w:lang w:eastAsia="ko-KR"/>
        </w:rPr>
        <w:t xml:space="preserve">Proposal </w:t>
      </w:r>
      <w:r w:rsidR="00DC780D">
        <w:rPr>
          <w:rFonts w:ascii="Arial" w:eastAsia="맑은 고딕" w:hAnsi="Arial" w:cs="Arial"/>
          <w:b/>
          <w:lang w:eastAsia="ko-KR"/>
        </w:rPr>
        <w:t>5</w:t>
      </w:r>
      <w:r w:rsidRPr="005A7013">
        <w:rPr>
          <w:rFonts w:ascii="Arial" w:eastAsia="맑은 고딕" w:hAnsi="Arial" w:cs="Arial"/>
          <w:b/>
          <w:lang w:eastAsia="ko-KR"/>
        </w:rPr>
        <w:t xml:space="preserve">: </w:t>
      </w:r>
      <w:r>
        <w:rPr>
          <w:rFonts w:ascii="Arial" w:eastAsia="맑은 고딕" w:hAnsi="Arial" w:cs="Arial"/>
          <w:b/>
          <w:lang w:eastAsia="ko-KR"/>
        </w:rPr>
        <w:t xml:space="preserve">RAN2 to discuss whether </w:t>
      </w:r>
      <w:r w:rsidR="00DC780D">
        <w:rPr>
          <w:rFonts w:ascii="Arial" w:eastAsia="맑은 고딕" w:hAnsi="Arial" w:cs="Arial"/>
          <w:b/>
          <w:lang w:eastAsia="ko-KR"/>
        </w:rPr>
        <w:t xml:space="preserve">UE needs to include </w:t>
      </w:r>
      <w:r w:rsidR="00DC780D" w:rsidRPr="00DC780D">
        <w:rPr>
          <w:rFonts w:ascii="Arial" w:eastAsia="맑은 고딕" w:hAnsi="Arial" w:cs="Arial"/>
          <w:b/>
          <w:lang w:eastAsia="ko-KR"/>
        </w:rPr>
        <w:t>measurement results of best neighbouring cells (e.g. measResultNeighCells) in the measurement report when event H1 or event H2 triggers</w:t>
      </w:r>
      <w:r w:rsidR="00DC780D">
        <w:rPr>
          <w:rFonts w:ascii="Arial" w:eastAsia="맑은 고딕" w:hAnsi="Arial" w:cs="Arial" w:hint="eastAsia"/>
          <w:b/>
          <w:lang w:eastAsia="ko-KR"/>
        </w:rPr>
        <w:t>.</w:t>
      </w:r>
    </w:p>
    <w:p w14:paraId="300D60FC" w14:textId="1D68D34F" w:rsidR="005354A6" w:rsidRDefault="00B20FE8" w:rsidP="005354A6">
      <w:pPr>
        <w:pStyle w:val="2"/>
        <w:rPr>
          <w:rFonts w:eastAsia="맑은 고딕"/>
          <w:lang w:val="en-US" w:eastAsia="ko-KR"/>
        </w:rPr>
      </w:pPr>
      <w:r>
        <w:rPr>
          <w:rFonts w:eastAsia="맑은 고딕"/>
          <w:lang w:val="en-US" w:eastAsia="ko-KR"/>
        </w:rPr>
        <w:t>2.2</w:t>
      </w:r>
      <w:r w:rsidR="005354A6">
        <w:rPr>
          <w:rFonts w:eastAsia="맑은 고딕"/>
          <w:lang w:val="en-US" w:eastAsia="ko-KR"/>
        </w:rPr>
        <w:tab/>
      </w:r>
      <w:r w:rsidR="00DC780D">
        <w:rPr>
          <w:rFonts w:eastAsia="맑은 고딕"/>
          <w:lang w:val="en-US" w:eastAsia="ko-KR"/>
        </w:rPr>
        <w:t>Joint use of height-dependent condition and measurement-based condition</w:t>
      </w:r>
    </w:p>
    <w:p w14:paraId="57B66A4C" w14:textId="7C8B2A30" w:rsidR="00DC780D" w:rsidRDefault="00DC780D" w:rsidP="00DC780D">
      <w:pPr>
        <w:rPr>
          <w:rFonts w:ascii="Arial" w:eastAsia="맑은 고딕" w:hAnsi="Arial" w:cs="Arial"/>
          <w:lang w:val="en-US" w:eastAsia="ko-KR"/>
        </w:rPr>
      </w:pPr>
      <w:r>
        <w:rPr>
          <w:rFonts w:ascii="Arial" w:eastAsia="맑은 고딕" w:hAnsi="Arial" w:cs="Arial" w:hint="eastAsia"/>
          <w:lang w:val="en-US" w:eastAsia="ko-KR"/>
        </w:rPr>
        <w:t>In RAN2#121 meetin</w:t>
      </w:r>
      <w:r>
        <w:rPr>
          <w:rFonts w:ascii="Arial" w:eastAsia="맑은 고딕" w:hAnsi="Arial" w:cs="Arial"/>
          <w:lang w:val="en-US" w:eastAsia="ko-KR"/>
        </w:rPr>
        <w:t xml:space="preserve">g, the following agreement on measurement report triggering enhancement was agreed: </w:t>
      </w:r>
    </w:p>
    <w:p w14:paraId="5006C2A5" w14:textId="3A089989" w:rsidR="00DC780D" w:rsidRDefault="00DC780D" w:rsidP="00DC780D">
      <w:pPr>
        <w:pStyle w:val="Doc-text2"/>
        <w:pBdr>
          <w:top w:val="single" w:sz="4" w:space="1" w:color="auto"/>
          <w:left w:val="single" w:sz="4" w:space="4" w:color="auto"/>
          <w:bottom w:val="single" w:sz="4" w:space="1" w:color="auto"/>
          <w:right w:val="single" w:sz="4" w:space="4" w:color="auto"/>
        </w:pBdr>
        <w:ind w:leftChars="129" w:left="621"/>
      </w:pPr>
      <w:r>
        <w:t>Agreements:</w:t>
      </w:r>
    </w:p>
    <w:p w14:paraId="4C2BCF07" w14:textId="3F9217BB" w:rsidR="00DC780D" w:rsidRDefault="00DC780D" w:rsidP="00DC780D">
      <w:pPr>
        <w:pStyle w:val="Doc-text2"/>
        <w:pBdr>
          <w:top w:val="single" w:sz="4" w:space="1" w:color="auto"/>
          <w:left w:val="single" w:sz="4" w:space="4" w:color="auto"/>
          <w:bottom w:val="single" w:sz="4" w:space="1" w:color="auto"/>
          <w:right w:val="single" w:sz="4" w:space="4" w:color="auto"/>
        </w:pBdr>
        <w:ind w:leftChars="129" w:left="621"/>
      </w:pPr>
      <w:r>
        <w:t>2</w:t>
      </w:r>
      <w:r w:rsidRPr="00DC780D">
        <w:t>.</w:t>
      </w:r>
      <w:r w:rsidRPr="00DC780D">
        <w:tab/>
        <w:t>Joint use of height-dependent condition and RSRP/RSRQ/SINR-based condition for measurement report triggering is supported in NR Rel-18 UAV.   The combination of existing events will be used</w:t>
      </w:r>
    </w:p>
    <w:p w14:paraId="000DED41" w14:textId="21591B66" w:rsidR="00346DE8" w:rsidRDefault="00346DE8" w:rsidP="00DC780D">
      <w:pPr>
        <w:spacing w:before="240"/>
        <w:jc w:val="both"/>
        <w:rPr>
          <w:rFonts w:ascii="Arial" w:eastAsia="맑은 고딕" w:hAnsi="Arial" w:cs="Arial"/>
          <w:bCs/>
          <w:lang w:eastAsia="ko-KR"/>
        </w:rPr>
      </w:pPr>
      <w:r>
        <w:rPr>
          <w:rFonts w:ascii="Arial" w:eastAsia="맑은 고딕" w:hAnsi="Arial" w:cs="Arial"/>
          <w:bCs/>
          <w:lang w:eastAsia="ko-KR"/>
        </w:rPr>
        <w:t xml:space="preserve">So far, each measurement identity links one measurement object with one reporting configuration. Thus, </w:t>
      </w:r>
      <w:r>
        <w:rPr>
          <w:rFonts w:ascii="Arial" w:eastAsia="맑은 고딕" w:hAnsi="Arial" w:cs="Arial"/>
          <w:bCs/>
          <w:i/>
          <w:lang w:eastAsia="ko-KR"/>
        </w:rPr>
        <w:t>single</w:t>
      </w:r>
      <w:r>
        <w:rPr>
          <w:rFonts w:ascii="Arial" w:eastAsia="맑은 고딕" w:hAnsi="Arial" w:cs="Arial"/>
          <w:bCs/>
          <w:lang w:eastAsia="ko-KR"/>
        </w:rPr>
        <w:t xml:space="preserve"> measurement identity </w:t>
      </w:r>
      <w:r w:rsidR="00DC780D">
        <w:rPr>
          <w:rFonts w:ascii="Arial" w:eastAsia="맑은 고딕" w:hAnsi="Arial" w:cs="Arial"/>
          <w:bCs/>
          <w:lang w:eastAsia="ko-KR"/>
        </w:rPr>
        <w:t xml:space="preserve">is included </w:t>
      </w:r>
      <w:r>
        <w:rPr>
          <w:rFonts w:ascii="Arial" w:eastAsia="맑은 고딕" w:hAnsi="Arial" w:cs="Arial"/>
          <w:bCs/>
          <w:lang w:eastAsia="ko-KR"/>
        </w:rPr>
        <w:t>in the measurement report that triggered the reporting, serving as a reference to the network.</w:t>
      </w:r>
    </w:p>
    <w:p w14:paraId="1118E0C9" w14:textId="7EC8FB73" w:rsidR="00346DE8" w:rsidRDefault="00346DE8" w:rsidP="005B699B">
      <w:pPr>
        <w:spacing w:before="240"/>
        <w:jc w:val="both"/>
        <w:rPr>
          <w:rFonts w:ascii="Arial" w:eastAsia="맑은 고딕" w:hAnsi="Arial" w:cs="Arial"/>
          <w:b/>
          <w:lang w:eastAsia="ko-KR"/>
        </w:rPr>
      </w:pPr>
      <w:r>
        <w:rPr>
          <w:rFonts w:ascii="Arial" w:eastAsia="맑은 고딕" w:hAnsi="Arial" w:cs="Arial" w:hint="eastAsia"/>
          <w:b/>
          <w:lang w:eastAsia="ko-KR"/>
        </w:rPr>
        <w:t xml:space="preserve">Observation </w:t>
      </w:r>
      <w:r w:rsidR="00DC780D">
        <w:rPr>
          <w:rFonts w:ascii="Arial" w:eastAsia="맑은 고딕" w:hAnsi="Arial" w:cs="Arial"/>
          <w:b/>
          <w:lang w:eastAsia="ko-KR"/>
        </w:rPr>
        <w:t>6</w:t>
      </w:r>
      <w:r>
        <w:rPr>
          <w:rFonts w:ascii="Arial" w:eastAsia="맑은 고딕" w:hAnsi="Arial" w:cs="Arial" w:hint="eastAsia"/>
          <w:b/>
          <w:lang w:eastAsia="ko-KR"/>
        </w:rPr>
        <w:t xml:space="preserve">: </w:t>
      </w:r>
      <w:r w:rsidR="00DC780D">
        <w:rPr>
          <w:rFonts w:ascii="Arial" w:eastAsia="맑은 고딕" w:hAnsi="Arial" w:cs="Arial"/>
          <w:b/>
          <w:bCs/>
          <w:lang w:eastAsia="ko-KR"/>
        </w:rPr>
        <w:t>S</w:t>
      </w:r>
      <w:r w:rsidR="00A43AEB" w:rsidRPr="005B699B">
        <w:rPr>
          <w:rFonts w:ascii="Arial" w:eastAsia="맑은 고딕" w:hAnsi="Arial" w:cs="Arial"/>
          <w:b/>
          <w:bCs/>
          <w:lang w:eastAsia="ko-KR"/>
        </w:rPr>
        <w:t xml:space="preserve">ingle measurement identity </w:t>
      </w:r>
      <w:r w:rsidR="00DC780D">
        <w:rPr>
          <w:rFonts w:ascii="Arial" w:eastAsia="맑은 고딕" w:hAnsi="Arial" w:cs="Arial"/>
          <w:b/>
          <w:bCs/>
          <w:lang w:eastAsia="ko-KR"/>
        </w:rPr>
        <w:t xml:space="preserve">is included </w:t>
      </w:r>
      <w:r w:rsidR="00A43AEB" w:rsidRPr="005B699B">
        <w:rPr>
          <w:rFonts w:ascii="Arial" w:eastAsia="맑은 고딕" w:hAnsi="Arial" w:cs="Arial"/>
          <w:b/>
          <w:bCs/>
          <w:lang w:eastAsia="ko-KR"/>
        </w:rPr>
        <w:t>in the measurement report that triggered the reporting, serving as a reference to the network</w:t>
      </w:r>
      <w:r w:rsidR="00A43AEB">
        <w:rPr>
          <w:rFonts w:ascii="Arial" w:eastAsia="맑은 고딕" w:hAnsi="Arial" w:cs="Arial"/>
          <w:b/>
          <w:bCs/>
          <w:lang w:eastAsia="ko-KR"/>
        </w:rPr>
        <w:t xml:space="preserve">. However, one </w:t>
      </w:r>
      <w:r>
        <w:rPr>
          <w:rFonts w:ascii="Arial" w:eastAsia="맑은 고딕" w:hAnsi="Arial" w:cs="Arial"/>
          <w:b/>
          <w:lang w:eastAsia="ko-KR"/>
        </w:rPr>
        <w:t xml:space="preserve">measurement identity is NOT allowed to link more than one reporting configuration </w:t>
      </w:r>
      <w:r w:rsidR="00643EE4">
        <w:rPr>
          <w:rFonts w:ascii="Arial" w:eastAsia="맑은 고딕" w:hAnsi="Arial" w:cs="Arial"/>
          <w:b/>
          <w:lang w:eastAsia="ko-KR"/>
        </w:rPr>
        <w:t>to the same measurement object</w:t>
      </w:r>
      <w:r w:rsidR="005B699B">
        <w:rPr>
          <w:rFonts w:ascii="Arial" w:eastAsia="맑은 고딕" w:hAnsi="Arial" w:cs="Arial"/>
          <w:b/>
          <w:lang w:eastAsia="ko-KR"/>
        </w:rPr>
        <w:t xml:space="preserve">. </w:t>
      </w:r>
    </w:p>
    <w:p w14:paraId="4B656851" w14:textId="71BE4069" w:rsidR="00643EE4" w:rsidRPr="00DC780D" w:rsidRDefault="009E70D1" w:rsidP="00643EE4">
      <w:pPr>
        <w:jc w:val="both"/>
        <w:rPr>
          <w:rFonts w:ascii="Arial" w:eastAsia="맑은 고딕" w:hAnsi="Arial" w:cs="Arial"/>
          <w:bCs/>
          <w:lang w:eastAsia="ko-KR"/>
        </w:rPr>
      </w:pPr>
      <w:r>
        <w:rPr>
          <w:rFonts w:ascii="Arial" w:eastAsia="맑은 고딕" w:hAnsi="Arial" w:cs="Arial"/>
          <w:bCs/>
          <w:lang w:eastAsia="ko-KR"/>
        </w:rPr>
        <w:t>T</w:t>
      </w:r>
      <w:r w:rsidR="00346DE8">
        <w:rPr>
          <w:rFonts w:ascii="Arial" w:eastAsia="맑은 고딕" w:hAnsi="Arial" w:cs="Arial" w:hint="eastAsia"/>
          <w:bCs/>
          <w:lang w:eastAsia="ko-KR"/>
        </w:rPr>
        <w:t xml:space="preserve">o use combination of existing events for measurement report triggering, </w:t>
      </w:r>
      <w:r w:rsidR="00346DE8">
        <w:rPr>
          <w:rFonts w:ascii="Arial" w:eastAsia="맑은 고딕" w:hAnsi="Arial" w:cs="Arial"/>
          <w:bCs/>
          <w:lang w:eastAsia="ko-KR"/>
        </w:rPr>
        <w:t xml:space="preserve">it would be good to discuss whether multiple measurement identities are needed or not. </w:t>
      </w:r>
      <w:r w:rsidR="00643EE4">
        <w:rPr>
          <w:rFonts w:ascii="Arial" w:eastAsia="맑은 고딕" w:hAnsi="Arial" w:cs="Arial" w:hint="eastAsia"/>
          <w:bCs/>
          <w:lang w:eastAsia="ko-KR"/>
        </w:rPr>
        <w:t>For event H1</w:t>
      </w:r>
      <w:r w:rsidR="00643EE4">
        <w:rPr>
          <w:rFonts w:ascii="Arial" w:eastAsia="맑은 고딕" w:hAnsi="Arial" w:cs="Arial"/>
          <w:bCs/>
          <w:lang w:eastAsia="ko-KR"/>
        </w:rPr>
        <w:t xml:space="preserve"> </w:t>
      </w:r>
      <w:r w:rsidR="00643EE4">
        <w:rPr>
          <w:rFonts w:ascii="Arial" w:eastAsia="맑은 고딕" w:hAnsi="Arial" w:cs="Arial" w:hint="eastAsia"/>
          <w:bCs/>
          <w:lang w:eastAsia="ko-KR"/>
        </w:rPr>
        <w:t>or</w:t>
      </w:r>
      <w:r w:rsidR="004C4102">
        <w:rPr>
          <w:rFonts w:ascii="Arial" w:eastAsia="맑은 고딕" w:hAnsi="Arial" w:cs="Arial" w:hint="eastAsia"/>
          <w:bCs/>
          <w:lang w:eastAsia="ko-KR"/>
        </w:rPr>
        <w:t xml:space="preserve"> </w:t>
      </w:r>
      <w:r w:rsidR="00DC780D">
        <w:rPr>
          <w:rFonts w:ascii="Arial" w:eastAsia="맑은 고딕" w:hAnsi="Arial" w:cs="Arial"/>
          <w:bCs/>
          <w:lang w:eastAsia="ko-KR"/>
        </w:rPr>
        <w:t xml:space="preserve">event </w:t>
      </w:r>
      <w:r w:rsidR="004C4102">
        <w:rPr>
          <w:rFonts w:ascii="Arial" w:eastAsia="맑은 고딕" w:hAnsi="Arial" w:cs="Arial" w:hint="eastAsia"/>
          <w:bCs/>
          <w:lang w:eastAsia="ko-KR"/>
        </w:rPr>
        <w:t xml:space="preserve">H2, measurement reporting is triggered based on the configured height threshold, not based on the </w:t>
      </w:r>
      <w:r w:rsidR="004C4102">
        <w:rPr>
          <w:rFonts w:ascii="Arial" w:eastAsia="맑은 고딕" w:hAnsi="Arial" w:cs="Arial"/>
          <w:bCs/>
          <w:lang w:eastAsia="ko-KR"/>
        </w:rPr>
        <w:t xml:space="preserve">measurement object. </w:t>
      </w:r>
      <w:r w:rsidR="00643EE4">
        <w:rPr>
          <w:rFonts w:ascii="Arial" w:eastAsia="맑은 고딕" w:hAnsi="Arial" w:cs="Arial"/>
          <w:bCs/>
          <w:lang w:eastAsia="ko-KR"/>
        </w:rPr>
        <w:t>Thus, there seems no real need to configure 2 measurement identities for j</w:t>
      </w:r>
      <w:r w:rsidR="00643EE4" w:rsidRPr="004C4102">
        <w:rPr>
          <w:rFonts w:ascii="Arial" w:eastAsia="맑은 고딕" w:hAnsi="Arial" w:cs="Arial"/>
          <w:bCs/>
          <w:lang w:eastAsia="ko-KR"/>
        </w:rPr>
        <w:t>oint use of height-dependent condition and RSRP/RSRQ/SINR-based condition for measurement report triggering</w:t>
      </w:r>
      <w:r w:rsidR="00643EE4">
        <w:rPr>
          <w:rFonts w:ascii="Arial" w:eastAsia="맑은 고딕" w:hAnsi="Arial" w:cs="Arial"/>
          <w:bCs/>
          <w:lang w:eastAsia="ko-KR"/>
        </w:rPr>
        <w:t xml:space="preserve">. </w:t>
      </w:r>
      <w:r w:rsidR="00DC780D">
        <w:rPr>
          <w:rFonts w:ascii="Arial" w:eastAsia="맑은 고딕" w:hAnsi="Arial" w:cs="Arial"/>
          <w:bCs/>
          <w:lang w:eastAsia="ko-KR"/>
        </w:rPr>
        <w:t xml:space="preserve">It makes more sense </w:t>
      </w:r>
      <w:r w:rsidR="00643EE4">
        <w:rPr>
          <w:rFonts w:ascii="Arial" w:eastAsia="맑은 고딕" w:hAnsi="Arial" w:cs="Arial"/>
          <w:bCs/>
          <w:lang w:eastAsia="ko-KR"/>
        </w:rPr>
        <w:t xml:space="preserve">that one measurement identity links one measurement object with two reporting configuration, and </w:t>
      </w:r>
      <w:r w:rsidR="00643EE4" w:rsidRPr="00346DE8">
        <w:rPr>
          <w:rFonts w:ascii="Arial" w:eastAsia="맑은 고딕" w:hAnsi="Arial" w:cs="Arial"/>
          <w:bCs/>
          <w:lang w:eastAsia="ko-KR"/>
        </w:rPr>
        <w:t>single</w:t>
      </w:r>
      <w:r w:rsidR="00643EE4">
        <w:rPr>
          <w:rFonts w:ascii="Arial" w:eastAsia="맑은 고딕" w:hAnsi="Arial" w:cs="Arial"/>
          <w:bCs/>
          <w:lang w:eastAsia="ko-KR"/>
        </w:rPr>
        <w:t xml:space="preserve"> measurement identity </w:t>
      </w:r>
      <w:r w:rsidR="00DC780D">
        <w:rPr>
          <w:rFonts w:ascii="Arial" w:eastAsia="맑은 고딕" w:hAnsi="Arial" w:cs="Arial"/>
          <w:bCs/>
          <w:lang w:eastAsia="ko-KR"/>
        </w:rPr>
        <w:t xml:space="preserve">is included </w:t>
      </w:r>
      <w:r w:rsidR="00643EE4">
        <w:rPr>
          <w:rFonts w:ascii="Arial" w:eastAsia="맑은 고딕" w:hAnsi="Arial" w:cs="Arial"/>
          <w:bCs/>
          <w:lang w:eastAsia="ko-KR"/>
        </w:rPr>
        <w:t xml:space="preserve">in the measurement report that triggered the reporting, as in legacy. </w:t>
      </w:r>
      <w:r w:rsidR="00CE6175">
        <w:rPr>
          <w:rFonts w:ascii="Arial" w:eastAsia="맑은 고딕" w:hAnsi="Arial" w:cs="Arial"/>
          <w:bCs/>
          <w:lang w:eastAsia="ko-KR"/>
        </w:rPr>
        <w:t xml:space="preserve">Further stage 3 details </w:t>
      </w:r>
      <w:r w:rsidR="003B5BB5">
        <w:rPr>
          <w:rFonts w:ascii="Arial" w:eastAsia="맑은 고딕" w:hAnsi="Arial" w:cs="Arial"/>
          <w:bCs/>
          <w:lang w:eastAsia="ko-KR"/>
        </w:rPr>
        <w:t xml:space="preserve">about </w:t>
      </w:r>
      <w:r w:rsidR="00CE6175">
        <w:rPr>
          <w:rFonts w:ascii="Arial" w:eastAsia="맑은 고딕" w:hAnsi="Arial" w:cs="Arial"/>
          <w:bCs/>
          <w:lang w:eastAsia="ko-KR"/>
        </w:rPr>
        <w:t xml:space="preserve">how to link one measurement object with two reporting configuration </w:t>
      </w:r>
      <w:r w:rsidR="003B5BB5">
        <w:rPr>
          <w:rFonts w:ascii="Arial" w:eastAsia="맑은 고딕" w:hAnsi="Arial" w:cs="Arial"/>
          <w:bCs/>
          <w:lang w:eastAsia="ko-KR"/>
        </w:rPr>
        <w:t>in</w:t>
      </w:r>
      <w:r w:rsidR="00CE6175">
        <w:rPr>
          <w:rFonts w:ascii="Arial" w:eastAsia="맑은 고딕" w:hAnsi="Arial" w:cs="Arial"/>
          <w:bCs/>
          <w:lang w:eastAsia="ko-KR"/>
        </w:rPr>
        <w:t xml:space="preserve"> one measurement identity (e.g. non-critical extensions of </w:t>
      </w:r>
      <w:r w:rsidR="00CE6175">
        <w:rPr>
          <w:rFonts w:ascii="Arial" w:eastAsia="맑은 고딕" w:hAnsi="Arial" w:cs="Arial"/>
          <w:bCs/>
          <w:i/>
          <w:lang w:eastAsia="ko-KR"/>
        </w:rPr>
        <w:t>measIdToAddModList</w:t>
      </w:r>
      <w:r w:rsidR="00CE6175">
        <w:rPr>
          <w:rFonts w:ascii="Arial" w:eastAsia="맑은 고딕" w:hAnsi="Arial" w:cs="Arial"/>
          <w:bCs/>
          <w:lang w:eastAsia="ko-KR"/>
        </w:rPr>
        <w:t xml:space="preserve"> or defining </w:t>
      </w:r>
      <w:r w:rsidR="00CE6175" w:rsidRPr="00CE6175">
        <w:rPr>
          <w:rFonts w:ascii="Arial" w:eastAsia="맑은 고딕" w:hAnsi="Arial" w:cs="Arial"/>
          <w:bCs/>
          <w:i/>
          <w:lang w:eastAsia="ko-KR"/>
        </w:rPr>
        <w:t>measId</w:t>
      </w:r>
      <w:r w:rsidR="00CE6175">
        <w:rPr>
          <w:rFonts w:ascii="Arial" w:eastAsia="맑은 고딕" w:hAnsi="Arial" w:cs="Arial"/>
          <w:bCs/>
          <w:lang w:eastAsia="ko-KR"/>
        </w:rPr>
        <w:t xml:space="preserve"> in the reporting configuration) can be discussed later on. </w:t>
      </w:r>
    </w:p>
    <w:p w14:paraId="1398514C" w14:textId="00367CA1" w:rsidR="00643EE4" w:rsidRDefault="00643EE4" w:rsidP="00643EE4">
      <w:pPr>
        <w:spacing w:before="240"/>
        <w:rPr>
          <w:rFonts w:ascii="Arial" w:eastAsia="맑은 고딕" w:hAnsi="Arial" w:cs="Arial"/>
          <w:b/>
          <w:lang w:eastAsia="ko-KR"/>
        </w:rPr>
      </w:pPr>
      <w:r>
        <w:rPr>
          <w:rFonts w:ascii="Arial" w:eastAsia="맑은 고딕" w:hAnsi="Arial" w:cs="Arial" w:hint="eastAsia"/>
          <w:b/>
          <w:lang w:eastAsia="ko-KR"/>
        </w:rPr>
        <w:t xml:space="preserve">Observation </w:t>
      </w:r>
      <w:r w:rsidR="00DC780D">
        <w:rPr>
          <w:rFonts w:ascii="Arial" w:eastAsia="맑은 고딕" w:hAnsi="Arial" w:cs="Arial"/>
          <w:b/>
          <w:lang w:eastAsia="ko-KR"/>
        </w:rPr>
        <w:t>7</w:t>
      </w:r>
      <w:r>
        <w:rPr>
          <w:rFonts w:ascii="Arial" w:eastAsia="맑은 고딕" w:hAnsi="Arial" w:cs="Arial" w:hint="eastAsia"/>
          <w:b/>
          <w:lang w:eastAsia="ko-KR"/>
        </w:rPr>
        <w:t xml:space="preserve">: </w:t>
      </w:r>
      <w:r>
        <w:rPr>
          <w:rFonts w:ascii="Arial" w:eastAsia="맑은 고딕" w:hAnsi="Arial" w:cs="Arial"/>
          <w:b/>
          <w:lang w:eastAsia="ko-KR"/>
        </w:rPr>
        <w:t xml:space="preserve">For event H1 or </w:t>
      </w:r>
      <w:r w:rsidR="00DC780D">
        <w:rPr>
          <w:rFonts w:ascii="Arial" w:eastAsia="맑은 고딕" w:hAnsi="Arial" w:cs="Arial"/>
          <w:b/>
          <w:lang w:eastAsia="ko-KR"/>
        </w:rPr>
        <w:t xml:space="preserve">event </w:t>
      </w:r>
      <w:r>
        <w:rPr>
          <w:rFonts w:ascii="Arial" w:eastAsia="맑은 고딕" w:hAnsi="Arial" w:cs="Arial"/>
          <w:b/>
          <w:lang w:eastAsia="ko-KR"/>
        </w:rPr>
        <w:t xml:space="preserve">H2, measurement reporting is triggered based on the configured height threshold, not based on the measurement object. Thus, </w:t>
      </w:r>
      <w:r w:rsidR="009E70D1">
        <w:rPr>
          <w:rFonts w:ascii="Arial" w:eastAsia="맑은 고딕" w:hAnsi="Arial" w:cs="Arial"/>
          <w:b/>
          <w:lang w:eastAsia="ko-KR"/>
        </w:rPr>
        <w:t xml:space="preserve">joint </w:t>
      </w:r>
      <w:r w:rsidR="009E70D1" w:rsidRPr="009E70D1">
        <w:rPr>
          <w:rFonts w:ascii="Arial" w:eastAsia="맑은 고딕" w:hAnsi="Arial" w:cs="Arial"/>
          <w:b/>
          <w:lang w:eastAsia="ko-KR"/>
        </w:rPr>
        <w:t>use of height-dependent condition and RSRP/RSRQ/SINR-based condition</w:t>
      </w:r>
      <w:r w:rsidR="005B699B">
        <w:rPr>
          <w:rFonts w:ascii="Arial" w:eastAsia="맑은 고딕" w:hAnsi="Arial" w:cs="Arial"/>
          <w:b/>
          <w:lang w:eastAsia="ko-KR"/>
        </w:rPr>
        <w:t xml:space="preserve"> </w:t>
      </w:r>
      <w:r w:rsidRPr="00643EE4">
        <w:rPr>
          <w:rFonts w:ascii="Arial" w:eastAsia="맑은 고딕" w:hAnsi="Arial" w:cs="Arial"/>
          <w:b/>
          <w:lang w:eastAsia="ko-KR"/>
        </w:rPr>
        <w:t>for measurement report triggering</w:t>
      </w:r>
      <w:r>
        <w:rPr>
          <w:rFonts w:ascii="Arial" w:eastAsia="맑은 고딕" w:hAnsi="Arial" w:cs="Arial"/>
          <w:b/>
          <w:lang w:eastAsia="ko-KR"/>
        </w:rPr>
        <w:t xml:space="preserve"> can be </w:t>
      </w:r>
      <w:r w:rsidR="00DC780D">
        <w:rPr>
          <w:rFonts w:ascii="Arial" w:eastAsia="맑은 고딕" w:hAnsi="Arial" w:cs="Arial"/>
          <w:b/>
          <w:lang w:eastAsia="ko-KR"/>
        </w:rPr>
        <w:t xml:space="preserve">still </w:t>
      </w:r>
      <w:r>
        <w:rPr>
          <w:rFonts w:ascii="Arial" w:eastAsia="맑은 고딕" w:hAnsi="Arial" w:cs="Arial"/>
          <w:b/>
          <w:lang w:eastAsia="ko-KR"/>
        </w:rPr>
        <w:t>supported by one measurement identity</w:t>
      </w:r>
      <w:r w:rsidR="005B699B">
        <w:rPr>
          <w:rFonts w:ascii="Arial" w:eastAsia="맑은 고딕" w:hAnsi="Arial" w:cs="Arial"/>
          <w:b/>
          <w:lang w:eastAsia="ko-KR"/>
        </w:rPr>
        <w:t>.</w:t>
      </w:r>
      <w:r>
        <w:rPr>
          <w:rFonts w:ascii="Arial" w:eastAsia="맑은 고딕" w:hAnsi="Arial" w:cs="Arial"/>
          <w:b/>
          <w:lang w:eastAsia="ko-KR"/>
        </w:rPr>
        <w:t xml:space="preserve"> </w:t>
      </w:r>
    </w:p>
    <w:p w14:paraId="602B5AD0" w14:textId="1DA551FB" w:rsidR="00F55C0D" w:rsidRDefault="005B699B" w:rsidP="007718E3">
      <w:pPr>
        <w:jc w:val="both"/>
        <w:rPr>
          <w:rFonts w:ascii="Arial" w:eastAsia="맑은 고딕" w:hAnsi="Arial" w:cs="Arial"/>
          <w:bCs/>
          <w:lang w:eastAsia="ko-KR"/>
        </w:rPr>
      </w:pPr>
      <w:r>
        <w:rPr>
          <w:rFonts w:ascii="Arial" w:eastAsia="맑은 고딕" w:hAnsi="Arial" w:cs="Arial"/>
          <w:bCs/>
          <w:lang w:eastAsia="ko-KR"/>
        </w:rPr>
        <w:lastRenderedPageBreak/>
        <w:t xml:space="preserve">We understand that network can configure event H1 or H2 </w:t>
      </w:r>
      <w:r w:rsidR="00DC780D">
        <w:rPr>
          <w:rFonts w:ascii="Arial" w:eastAsia="맑은 고딕" w:hAnsi="Arial" w:cs="Arial"/>
          <w:bCs/>
          <w:lang w:eastAsia="ko-KR"/>
        </w:rPr>
        <w:t>standalone</w:t>
      </w:r>
      <w:r>
        <w:rPr>
          <w:rFonts w:ascii="Arial" w:eastAsia="맑은 고딕" w:hAnsi="Arial" w:cs="Arial"/>
          <w:bCs/>
          <w:lang w:eastAsia="ko-KR"/>
        </w:rPr>
        <w:t xml:space="preserve">. It means that event Hx will be defined </w:t>
      </w:r>
      <w:r w:rsidR="00F55C0D">
        <w:rPr>
          <w:rFonts w:ascii="Arial" w:eastAsia="맑은 고딕" w:hAnsi="Arial" w:cs="Arial"/>
          <w:bCs/>
          <w:lang w:eastAsia="ko-KR"/>
        </w:rPr>
        <w:t xml:space="preserve">in the existing IE </w:t>
      </w:r>
      <w:r w:rsidR="00F55C0D">
        <w:rPr>
          <w:rFonts w:ascii="Arial" w:eastAsia="맑은 고딕" w:hAnsi="Arial" w:cs="Arial"/>
          <w:bCs/>
          <w:i/>
          <w:lang w:eastAsia="ko-KR"/>
        </w:rPr>
        <w:t>EventTriggerConfig</w:t>
      </w:r>
      <w:r w:rsidR="00F55C0D">
        <w:rPr>
          <w:rFonts w:ascii="Arial" w:eastAsia="맑은 고딕" w:hAnsi="Arial" w:cs="Arial"/>
          <w:bCs/>
          <w:lang w:eastAsia="ko-KR"/>
        </w:rPr>
        <w:t xml:space="preserve">. However, without introducing new report type in reporting configuration alike CHO, multiple duplicated parameters </w:t>
      </w:r>
      <w:r w:rsidR="0072313E">
        <w:rPr>
          <w:rFonts w:ascii="Arial" w:eastAsia="맑은 고딕" w:hAnsi="Arial" w:cs="Arial"/>
          <w:bCs/>
          <w:lang w:eastAsia="ko-KR"/>
        </w:rPr>
        <w:t xml:space="preserve">(e.g. rsType, reportInterval, etc) </w:t>
      </w:r>
      <w:r w:rsidR="00F55C0D">
        <w:rPr>
          <w:rFonts w:ascii="Arial" w:eastAsia="맑은 고딕" w:hAnsi="Arial" w:cs="Arial"/>
          <w:bCs/>
          <w:lang w:eastAsia="ko-KR"/>
        </w:rPr>
        <w:t xml:space="preserve">in the existing IE </w:t>
      </w:r>
      <w:r w:rsidR="00F55C0D">
        <w:rPr>
          <w:rFonts w:ascii="Arial" w:eastAsia="맑은 고딕" w:hAnsi="Arial" w:cs="Arial"/>
          <w:bCs/>
          <w:i/>
          <w:lang w:eastAsia="ko-KR"/>
        </w:rPr>
        <w:t xml:space="preserve">EventTriggerConfig </w:t>
      </w:r>
      <w:r w:rsidR="00F55C0D">
        <w:rPr>
          <w:rFonts w:ascii="Arial" w:eastAsia="맑은 고딕" w:hAnsi="Arial" w:cs="Arial"/>
          <w:bCs/>
          <w:lang w:eastAsia="ko-KR"/>
        </w:rPr>
        <w:t xml:space="preserve">need to be configured </w:t>
      </w:r>
      <w:r w:rsidR="007077E4">
        <w:rPr>
          <w:rFonts w:ascii="Arial" w:eastAsia="맑은 고딕" w:hAnsi="Arial" w:cs="Arial"/>
          <w:bCs/>
          <w:lang w:eastAsia="ko-KR"/>
        </w:rPr>
        <w:t xml:space="preserve">in order to support measurement report triggering only if both event Hx and event Ax (or Bx) are fulfilled simultaneously. </w:t>
      </w:r>
    </w:p>
    <w:p w14:paraId="3CBEDA84" w14:textId="355FE02B" w:rsidR="007077E4" w:rsidRPr="007077E4" w:rsidRDefault="007077E4" w:rsidP="007077E4">
      <w:pPr>
        <w:spacing w:before="240"/>
        <w:rPr>
          <w:rFonts w:ascii="Arial" w:eastAsia="맑은 고딕" w:hAnsi="Arial" w:cs="Arial"/>
          <w:b/>
          <w:lang w:eastAsia="ko-KR"/>
        </w:rPr>
      </w:pPr>
      <w:r>
        <w:rPr>
          <w:rFonts w:ascii="Arial" w:eastAsia="맑은 고딕" w:hAnsi="Arial" w:cs="Arial" w:hint="eastAsia"/>
          <w:b/>
          <w:lang w:eastAsia="ko-KR"/>
        </w:rPr>
        <w:t xml:space="preserve">Observation </w:t>
      </w:r>
      <w:r w:rsidR="00DC780D">
        <w:rPr>
          <w:rFonts w:ascii="Arial" w:eastAsia="맑은 고딕" w:hAnsi="Arial" w:cs="Arial"/>
          <w:b/>
          <w:lang w:eastAsia="ko-KR"/>
        </w:rPr>
        <w:t>8</w:t>
      </w:r>
      <w:r>
        <w:rPr>
          <w:rFonts w:ascii="Arial" w:eastAsia="맑은 고딕" w:hAnsi="Arial" w:cs="Arial" w:hint="eastAsia"/>
          <w:b/>
          <w:lang w:eastAsia="ko-KR"/>
        </w:rPr>
        <w:t xml:space="preserve">: </w:t>
      </w:r>
      <w:r>
        <w:rPr>
          <w:rFonts w:ascii="Arial" w:eastAsia="맑은 고딕" w:hAnsi="Arial" w:cs="Arial"/>
          <w:b/>
          <w:lang w:eastAsia="ko-KR"/>
        </w:rPr>
        <w:t xml:space="preserve">Without introducing new report type in reporting configuration, multiple duplicated parameters </w:t>
      </w:r>
      <w:r w:rsidRPr="007077E4">
        <w:rPr>
          <w:rFonts w:ascii="Arial" w:eastAsia="맑은 고딕" w:hAnsi="Arial" w:cs="Arial"/>
          <w:b/>
          <w:lang w:eastAsia="ko-KR"/>
        </w:rPr>
        <w:t>(</w:t>
      </w:r>
      <w:r w:rsidRPr="007077E4">
        <w:rPr>
          <w:rFonts w:ascii="Arial" w:eastAsia="맑은 고딕" w:hAnsi="Arial" w:cs="Arial"/>
          <w:b/>
          <w:bCs/>
          <w:lang w:eastAsia="ko-KR"/>
        </w:rPr>
        <w:t>e.g. rsType, reportInterval, etc)</w:t>
      </w:r>
      <w:r>
        <w:rPr>
          <w:rFonts w:ascii="Arial" w:eastAsia="맑은 고딕" w:hAnsi="Arial" w:cs="Arial"/>
          <w:b/>
          <w:bCs/>
          <w:lang w:eastAsia="ko-KR"/>
        </w:rPr>
        <w:t xml:space="preserve"> need to be configured to </w:t>
      </w:r>
      <w:r w:rsidRPr="007077E4">
        <w:rPr>
          <w:rFonts w:ascii="Arial" w:eastAsia="맑은 고딕" w:hAnsi="Arial" w:cs="Arial"/>
          <w:b/>
          <w:bCs/>
          <w:lang w:eastAsia="ko-KR"/>
        </w:rPr>
        <w:t xml:space="preserve">support </w:t>
      </w:r>
      <w:r w:rsidR="00F36945">
        <w:rPr>
          <w:rFonts w:ascii="Arial" w:eastAsia="맑은 고딕" w:hAnsi="Arial" w:cs="Arial"/>
          <w:b/>
          <w:lang w:eastAsia="ko-KR"/>
        </w:rPr>
        <w:t xml:space="preserve">joint </w:t>
      </w:r>
      <w:r w:rsidR="00F36945" w:rsidRPr="009E70D1">
        <w:rPr>
          <w:rFonts w:ascii="Arial" w:eastAsia="맑은 고딕" w:hAnsi="Arial" w:cs="Arial"/>
          <w:b/>
          <w:lang w:eastAsia="ko-KR"/>
        </w:rPr>
        <w:t>use of height-dependent condition and RSRP/RSRQ/SINR-based condition</w:t>
      </w:r>
      <w:r w:rsidR="00A43AEB">
        <w:rPr>
          <w:rFonts w:ascii="Arial" w:eastAsia="맑은 고딕" w:hAnsi="Arial" w:cs="Arial"/>
          <w:b/>
          <w:lang w:eastAsia="ko-KR"/>
        </w:rPr>
        <w:t xml:space="preserve"> </w:t>
      </w:r>
      <w:r w:rsidR="00A43AEB" w:rsidRPr="00643EE4">
        <w:rPr>
          <w:rFonts w:ascii="Arial" w:eastAsia="맑은 고딕" w:hAnsi="Arial" w:cs="Arial"/>
          <w:b/>
          <w:lang w:eastAsia="ko-KR"/>
        </w:rPr>
        <w:t>for measurement report triggering</w:t>
      </w:r>
      <w:r w:rsidR="00A43AEB">
        <w:rPr>
          <w:rFonts w:ascii="Arial" w:eastAsia="맑은 고딕" w:hAnsi="Arial" w:cs="Arial"/>
          <w:b/>
          <w:lang w:eastAsia="ko-KR"/>
        </w:rPr>
        <w:t xml:space="preserve">. </w:t>
      </w:r>
    </w:p>
    <w:p w14:paraId="39EE6FC3" w14:textId="1723A700" w:rsidR="00A43AEB" w:rsidRPr="00A43AEB" w:rsidRDefault="00A43AEB" w:rsidP="005D0CB5">
      <w:pPr>
        <w:rPr>
          <w:rFonts w:ascii="Arial" w:eastAsia="맑은 고딕" w:hAnsi="Arial" w:cs="Arial"/>
          <w:lang w:eastAsia="ko-KR"/>
        </w:rPr>
      </w:pPr>
      <w:r w:rsidRPr="00A43AEB">
        <w:rPr>
          <w:rFonts w:ascii="Arial" w:eastAsia="맑은 고딕" w:hAnsi="Arial" w:cs="Arial" w:hint="eastAsia"/>
          <w:lang w:eastAsia="ko-KR"/>
        </w:rPr>
        <w:t>Based o</w:t>
      </w:r>
      <w:r w:rsidR="00016225">
        <w:rPr>
          <w:rFonts w:ascii="Arial" w:eastAsia="맑은 고딕" w:hAnsi="Arial" w:cs="Arial"/>
          <w:lang w:eastAsia="ko-KR"/>
        </w:rPr>
        <w:t xml:space="preserve">n above observations </w:t>
      </w:r>
      <w:r w:rsidR="00DC780D">
        <w:rPr>
          <w:rFonts w:ascii="Arial" w:eastAsia="맑은 고딕" w:hAnsi="Arial" w:cs="Arial"/>
          <w:lang w:eastAsia="ko-KR"/>
        </w:rPr>
        <w:t>6-8,</w:t>
      </w:r>
      <w:r>
        <w:rPr>
          <w:rFonts w:ascii="Arial" w:eastAsia="맑은 고딕" w:hAnsi="Arial" w:cs="Arial"/>
          <w:lang w:eastAsia="ko-KR"/>
        </w:rPr>
        <w:t xml:space="preserve"> the following proposal on </w:t>
      </w:r>
      <w:r w:rsidRPr="00A43AEB">
        <w:rPr>
          <w:rFonts w:ascii="Arial" w:eastAsia="맑은 고딕" w:hAnsi="Arial" w:cs="Arial"/>
          <w:lang w:eastAsia="ko-KR"/>
        </w:rPr>
        <w:t>joint use of event Hx and event Ax (or Bx) for</w:t>
      </w:r>
      <w:r>
        <w:rPr>
          <w:rFonts w:ascii="Arial" w:eastAsia="맑은 고딕" w:hAnsi="Arial" w:cs="Arial"/>
          <w:lang w:eastAsia="ko-KR"/>
        </w:rPr>
        <w:t xml:space="preserve"> measurement report triggering is made.   </w:t>
      </w:r>
    </w:p>
    <w:p w14:paraId="12F83D80" w14:textId="3A27A278" w:rsidR="00C034CF" w:rsidRDefault="00A43AEB" w:rsidP="005D0CB5">
      <w:pPr>
        <w:rPr>
          <w:rFonts w:ascii="Arial" w:eastAsia="맑은 고딕" w:hAnsi="Arial" w:cs="Arial"/>
          <w:b/>
          <w:lang w:eastAsia="ko-KR"/>
        </w:rPr>
      </w:pPr>
      <w:r w:rsidRPr="00A43AEB">
        <w:rPr>
          <w:rFonts w:ascii="Arial" w:eastAsia="맑은 고딕" w:hAnsi="Arial" w:cs="Arial"/>
          <w:b/>
          <w:lang w:eastAsia="ko-KR"/>
        </w:rPr>
        <w:t xml:space="preserve">Proposal </w:t>
      </w:r>
      <w:r w:rsidR="00A75A87">
        <w:rPr>
          <w:rFonts w:ascii="Arial" w:eastAsia="맑은 고딕" w:hAnsi="Arial" w:cs="Arial"/>
          <w:b/>
          <w:lang w:eastAsia="ko-KR"/>
        </w:rPr>
        <w:t>6</w:t>
      </w:r>
      <w:r w:rsidRPr="00A43AEB">
        <w:rPr>
          <w:rFonts w:ascii="Arial" w:eastAsia="맑은 고딕" w:hAnsi="Arial" w:cs="Arial"/>
          <w:b/>
          <w:lang w:eastAsia="ko-KR"/>
        </w:rPr>
        <w:t>: Joint use of height-dependent condition and RSRP/RSRQ/SINR-based condition for measurement report triggerin</w:t>
      </w:r>
      <w:r>
        <w:rPr>
          <w:rFonts w:ascii="Arial" w:eastAsia="맑은 고딕" w:hAnsi="Arial" w:cs="Arial"/>
          <w:b/>
          <w:lang w:eastAsia="ko-KR"/>
        </w:rPr>
        <w:t xml:space="preserve">g is supported </w:t>
      </w:r>
      <w:r w:rsidR="00C034CF">
        <w:rPr>
          <w:rFonts w:ascii="Arial" w:eastAsia="맑은 고딕" w:hAnsi="Arial" w:cs="Arial"/>
          <w:b/>
          <w:lang w:eastAsia="ko-KR"/>
        </w:rPr>
        <w:t>by</w:t>
      </w:r>
    </w:p>
    <w:p w14:paraId="16C3AD63" w14:textId="4A28ABEF" w:rsidR="00005153" w:rsidRDefault="00005153" w:rsidP="00D966CF">
      <w:pPr>
        <w:pStyle w:val="af0"/>
        <w:numPr>
          <w:ilvl w:val="0"/>
          <w:numId w:val="2"/>
        </w:numPr>
        <w:rPr>
          <w:rFonts w:ascii="Arial" w:eastAsia="맑은 고딕" w:hAnsi="Arial" w:cs="Arial"/>
          <w:b/>
          <w:lang w:eastAsia="ko-KR"/>
        </w:rPr>
      </w:pPr>
      <w:r>
        <w:rPr>
          <w:rFonts w:ascii="Arial" w:eastAsia="맑은 고딕" w:hAnsi="Arial" w:cs="Arial"/>
          <w:b/>
          <w:lang w:eastAsia="ko-KR"/>
        </w:rPr>
        <w:t>c</w:t>
      </w:r>
      <w:r>
        <w:rPr>
          <w:rFonts w:ascii="Arial" w:eastAsia="맑은 고딕" w:hAnsi="Arial" w:cs="Arial" w:hint="eastAsia"/>
          <w:b/>
          <w:lang w:eastAsia="ko-KR"/>
        </w:rPr>
        <w:t xml:space="preserve">onfiguring </w:t>
      </w:r>
      <w:r>
        <w:rPr>
          <w:rFonts w:ascii="Arial" w:eastAsia="맑은 고딕" w:hAnsi="Arial" w:cs="Arial"/>
          <w:b/>
          <w:lang w:eastAsia="ko-KR"/>
        </w:rPr>
        <w:t xml:space="preserve">1 measurement identity to link 2 reporting configurations to the same measurement object; </w:t>
      </w:r>
    </w:p>
    <w:p w14:paraId="1558C29F" w14:textId="0C68F693" w:rsidR="00005153" w:rsidRDefault="00005153" w:rsidP="00D966CF">
      <w:pPr>
        <w:pStyle w:val="af0"/>
        <w:numPr>
          <w:ilvl w:val="0"/>
          <w:numId w:val="2"/>
        </w:numPr>
        <w:rPr>
          <w:rFonts w:ascii="Arial" w:eastAsia="맑은 고딕" w:hAnsi="Arial" w:cs="Arial"/>
          <w:b/>
          <w:lang w:eastAsia="ko-KR"/>
        </w:rPr>
      </w:pPr>
      <w:r>
        <w:rPr>
          <w:rFonts w:ascii="Arial" w:eastAsia="맑은 고딕" w:hAnsi="Arial" w:cs="Arial" w:hint="eastAsia"/>
          <w:b/>
          <w:lang w:eastAsia="ko-KR"/>
        </w:rPr>
        <w:t xml:space="preserve">defining new </w:t>
      </w:r>
      <w:r w:rsidRPr="00005153">
        <w:rPr>
          <w:rFonts w:ascii="Arial" w:eastAsia="맑은 고딕" w:hAnsi="Arial" w:cs="Arial"/>
          <w:b/>
          <w:i/>
          <w:lang w:eastAsia="ko-KR"/>
        </w:rPr>
        <w:t>reportType</w:t>
      </w:r>
      <w:r>
        <w:rPr>
          <w:rFonts w:ascii="Arial" w:eastAsia="맑은 고딕" w:hAnsi="Arial" w:cs="Arial" w:hint="eastAsia"/>
          <w:b/>
          <w:lang w:eastAsia="ko-KR"/>
        </w:rPr>
        <w:t xml:space="preserve"> </w:t>
      </w:r>
      <w:r>
        <w:rPr>
          <w:rFonts w:ascii="Arial" w:eastAsia="맑은 고딕" w:hAnsi="Arial" w:cs="Arial"/>
          <w:b/>
          <w:lang w:eastAsia="ko-KR"/>
        </w:rPr>
        <w:t>in reporting configuration</w:t>
      </w:r>
      <w:r w:rsidR="0011170E">
        <w:rPr>
          <w:rFonts w:ascii="Arial" w:eastAsia="맑은 고딕" w:hAnsi="Arial" w:cs="Arial"/>
          <w:b/>
          <w:lang w:eastAsia="ko-KR"/>
        </w:rPr>
        <w:t xml:space="preserve"> for event H1/2 (alike CHO)</w:t>
      </w:r>
      <w:r>
        <w:rPr>
          <w:rFonts w:ascii="Arial" w:eastAsia="맑은 고딕" w:hAnsi="Arial" w:cs="Arial"/>
          <w:b/>
          <w:lang w:eastAsia="ko-KR"/>
        </w:rPr>
        <w:t xml:space="preserve">. </w:t>
      </w:r>
    </w:p>
    <w:p w14:paraId="4732A665" w14:textId="78CA8752" w:rsidR="00AE05B6" w:rsidRDefault="00CE6175" w:rsidP="00AE05B6">
      <w:pPr>
        <w:rPr>
          <w:rFonts w:ascii="Arial" w:eastAsia="맑은 고딕" w:hAnsi="Arial" w:cs="Arial"/>
          <w:b/>
          <w:lang w:val="en-US" w:eastAsia="ko-KR"/>
        </w:rPr>
      </w:pPr>
      <w:r w:rsidRPr="00CE6175">
        <w:rPr>
          <w:rFonts w:ascii="Arial" w:eastAsia="맑은 고딕" w:hAnsi="Arial" w:cs="Arial"/>
          <w:b/>
          <w:lang w:eastAsia="ko-KR"/>
        </w:rPr>
        <w:t>FFS</w:t>
      </w:r>
      <w:r>
        <w:rPr>
          <w:rFonts w:ascii="Arial" w:eastAsia="맑은 고딕" w:hAnsi="Arial" w:cs="Arial"/>
          <w:b/>
          <w:lang w:eastAsia="ko-KR"/>
        </w:rPr>
        <w:t xml:space="preserve"> how to </w:t>
      </w:r>
      <w:r w:rsidRPr="00CE6175">
        <w:rPr>
          <w:rFonts w:ascii="Arial" w:eastAsia="맑은 고딕" w:hAnsi="Arial" w:cs="Arial"/>
          <w:b/>
          <w:lang w:eastAsia="ko-KR"/>
        </w:rPr>
        <w:t>link one measurement object with</w:t>
      </w:r>
      <w:r w:rsidR="003B5BB5">
        <w:rPr>
          <w:rFonts w:ascii="Arial" w:eastAsia="맑은 고딕" w:hAnsi="Arial" w:cs="Arial"/>
          <w:b/>
          <w:lang w:eastAsia="ko-KR"/>
        </w:rPr>
        <w:t xml:space="preserve"> two reporting configuration in</w:t>
      </w:r>
      <w:r w:rsidRPr="00CE6175">
        <w:rPr>
          <w:rFonts w:ascii="Arial" w:eastAsia="맑은 고딕" w:hAnsi="Arial" w:cs="Arial"/>
          <w:b/>
          <w:lang w:eastAsia="ko-KR"/>
        </w:rPr>
        <w:t xml:space="preserve"> one measurement identity</w:t>
      </w:r>
      <w:r>
        <w:rPr>
          <w:rFonts w:ascii="Arial" w:eastAsia="맑은 고딕" w:hAnsi="Arial" w:cs="Arial"/>
          <w:b/>
          <w:lang w:eastAsia="ko-KR"/>
        </w:rPr>
        <w:t xml:space="preserve">. </w:t>
      </w:r>
      <w:r w:rsidR="005D0CB5" w:rsidRPr="005D0CB5">
        <w:rPr>
          <w:rFonts w:ascii="Arial" w:eastAsia="맑은 고딕" w:hAnsi="Arial" w:cs="Arial"/>
          <w:b/>
          <w:lang w:val="en-US" w:eastAsia="ko-KR"/>
        </w:rPr>
        <w:t xml:space="preserve"> </w:t>
      </w:r>
    </w:p>
    <w:p w14:paraId="5235ACCB" w14:textId="4D3B616D" w:rsidR="00A72401" w:rsidRDefault="00A72401" w:rsidP="00A72401">
      <w:pPr>
        <w:pStyle w:val="2"/>
        <w:rPr>
          <w:rFonts w:eastAsia="맑은 고딕"/>
          <w:lang w:val="en-US" w:eastAsia="ko-KR"/>
        </w:rPr>
      </w:pPr>
      <w:r>
        <w:rPr>
          <w:rFonts w:eastAsia="맑은 고딕"/>
          <w:lang w:val="en-US" w:eastAsia="ko-KR"/>
        </w:rPr>
        <w:t>2.3</w:t>
      </w:r>
      <w:r>
        <w:rPr>
          <w:rFonts w:eastAsia="맑은 고딕"/>
          <w:lang w:val="en-US" w:eastAsia="ko-KR"/>
        </w:rPr>
        <w:tab/>
        <w:t xml:space="preserve">User consent for location reporting </w:t>
      </w:r>
    </w:p>
    <w:p w14:paraId="02CBC7D4" w14:textId="550471DB" w:rsidR="00A72401" w:rsidRDefault="00815E64" w:rsidP="00AE05B6">
      <w:pPr>
        <w:rPr>
          <w:rFonts w:ascii="Arial" w:eastAsia="맑은 고딕" w:hAnsi="Arial" w:cs="Arial"/>
          <w:lang w:val="en-US" w:eastAsia="ko-KR"/>
        </w:rPr>
      </w:pPr>
      <w:r>
        <w:rPr>
          <w:rFonts w:ascii="Arial" w:eastAsia="맑은 고딕" w:hAnsi="Arial" w:cs="Arial"/>
          <w:lang w:val="en-US" w:eastAsia="ko-KR"/>
        </w:rPr>
        <w:t xml:space="preserve">RAN2 could not reach a consensus whether user conset is needed for location reporting in NR UAV as per below agreement. </w:t>
      </w:r>
    </w:p>
    <w:p w14:paraId="4FDB73DC" w14:textId="77777777" w:rsidR="00815E64" w:rsidRPr="00FC4C58" w:rsidRDefault="00815E64" w:rsidP="00815E64">
      <w:pPr>
        <w:pStyle w:val="Doc-text2"/>
        <w:pBdr>
          <w:top w:val="single" w:sz="4" w:space="1" w:color="auto"/>
          <w:left w:val="single" w:sz="4" w:space="4" w:color="auto"/>
          <w:bottom w:val="single" w:sz="4" w:space="1" w:color="auto"/>
          <w:right w:val="single" w:sz="4" w:space="4" w:color="auto"/>
        </w:pBdr>
        <w:ind w:leftChars="129" w:left="621"/>
        <w:rPr>
          <w:b/>
          <w:bCs/>
        </w:rPr>
      </w:pPr>
      <w:r w:rsidRPr="00FC4C58">
        <w:rPr>
          <w:b/>
          <w:bCs/>
        </w:rPr>
        <w:t>Agreements</w:t>
      </w:r>
    </w:p>
    <w:p w14:paraId="30F8AD98" w14:textId="77777777" w:rsidR="00815E64" w:rsidRPr="00815E64" w:rsidRDefault="00815E64" w:rsidP="00815E64">
      <w:pPr>
        <w:pStyle w:val="Doc-text2"/>
        <w:numPr>
          <w:ilvl w:val="0"/>
          <w:numId w:val="6"/>
        </w:numPr>
        <w:pBdr>
          <w:top w:val="single" w:sz="4" w:space="1" w:color="auto"/>
          <w:left w:val="single" w:sz="4" w:space="4" w:color="auto"/>
          <w:bottom w:val="single" w:sz="4" w:space="1" w:color="auto"/>
          <w:right w:val="single" w:sz="4" w:space="4" w:color="auto"/>
        </w:pBdr>
        <w:ind w:leftChars="129" w:left="618"/>
      </w:pPr>
      <w:r>
        <w:t xml:space="preserve">Use LTE principle as a baseline, introduce similar event H1 (aerial UE height become higher than threshold) and H2 (aerial UE height become lower than threshold.  FFS if further NR enhancements are needed.  </w:t>
      </w:r>
      <w:r w:rsidRPr="00815E64">
        <w:t>FFS study scaling of RRM parameters (e.g. which parameters and what is the purpose/benefit of the scaling and how)</w:t>
      </w:r>
    </w:p>
    <w:p w14:paraId="4F285E8F" w14:textId="77777777" w:rsidR="00815E64" w:rsidRDefault="00815E64" w:rsidP="00815E64">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 xml:space="preserve">FFS how to limit excessive measurements and measurement reporting </w:t>
      </w:r>
    </w:p>
    <w:p w14:paraId="5AC07295" w14:textId="77777777" w:rsidR="00815E64" w:rsidRDefault="00815E64" w:rsidP="00815E64">
      <w:pPr>
        <w:pStyle w:val="Doc-text2"/>
        <w:pBdr>
          <w:top w:val="single" w:sz="4" w:space="1" w:color="auto"/>
          <w:left w:val="single" w:sz="4" w:space="4" w:color="auto"/>
          <w:bottom w:val="single" w:sz="4" w:space="1" w:color="auto"/>
          <w:right w:val="single" w:sz="4" w:space="4" w:color="auto"/>
        </w:pBdr>
        <w:ind w:leftChars="129" w:left="621"/>
        <w:rPr>
          <w:lang w:val="en-US"/>
        </w:rPr>
      </w:pPr>
      <w:r w:rsidRPr="00815E64">
        <w:rPr>
          <w:highlight w:val="yellow"/>
          <w:lang w:val="en-US"/>
        </w:rPr>
        <w:t>FFS if user consent is needed for location reporting in CONNECTED</w:t>
      </w:r>
    </w:p>
    <w:p w14:paraId="23F8A7C8" w14:textId="77777777" w:rsidR="00815E64" w:rsidRDefault="00815E64" w:rsidP="00815E64">
      <w:pPr>
        <w:pStyle w:val="Doc-text2"/>
        <w:pBdr>
          <w:top w:val="single" w:sz="4" w:space="1" w:color="auto"/>
          <w:left w:val="single" w:sz="4" w:space="4" w:color="auto"/>
          <w:bottom w:val="single" w:sz="4" w:space="1" w:color="auto"/>
          <w:right w:val="single" w:sz="4" w:space="4" w:color="auto"/>
        </w:pBdr>
        <w:ind w:leftChars="129" w:left="621"/>
        <w:rPr>
          <w:lang w:val="en-US"/>
        </w:rPr>
      </w:pPr>
      <w:r>
        <w:rPr>
          <w:lang w:val="en-US"/>
        </w:rPr>
        <w:t xml:space="preserve">FFS </w:t>
      </w:r>
      <w:r>
        <w:t>study the vertical movement and associated mobility for UAV UEs</w:t>
      </w:r>
    </w:p>
    <w:p w14:paraId="3F5F1B5E" w14:textId="77777777" w:rsidR="00815E64" w:rsidRDefault="00815E64" w:rsidP="00815E64">
      <w:pPr>
        <w:spacing w:before="240"/>
        <w:rPr>
          <w:rFonts w:ascii="Arial" w:eastAsia="맑은 고딕" w:hAnsi="Arial" w:cs="Arial"/>
          <w:lang w:val="en-US" w:eastAsia="ko-KR"/>
        </w:rPr>
      </w:pPr>
      <w:r>
        <w:rPr>
          <w:rFonts w:ascii="Arial" w:eastAsia="맑은 고딕" w:hAnsi="Arial" w:cs="Arial" w:hint="eastAsia"/>
          <w:lang w:val="en-US" w:eastAsia="ko-KR"/>
        </w:rPr>
        <w:t xml:space="preserve">Since </w:t>
      </w:r>
      <w:r>
        <w:rPr>
          <w:rFonts w:ascii="Arial" w:eastAsia="맑은 고딕" w:hAnsi="Arial" w:cs="Arial"/>
          <w:lang w:val="en-US" w:eastAsia="ko-KR"/>
        </w:rPr>
        <w:t xml:space="preserve">there was lengthy discussion on the necessity of user consent during Rel-17 NTN, one may consider that RAN2 should indicate to SA3 eariler whether there are potential issues in NR UAV. But we understand that the conclusion in Rel-17 NTN was that NW implementation (e.g. proprietary mechanims or provisonal means) can handle potential issues of user consent appropriately, and standard solutions will be studied in Rel-18 SI. In our understanding, </w:t>
      </w:r>
      <w:r>
        <w:rPr>
          <w:rFonts w:ascii="Arial" w:eastAsia="맑은 고딕" w:hAnsi="Arial" w:cs="Arial" w:hint="eastAsia"/>
          <w:lang w:val="en-US" w:eastAsia="ko-KR"/>
        </w:rPr>
        <w:t>the conclusion of Rel-17 NTN can be applied to NR UAV</w:t>
      </w:r>
      <w:r>
        <w:rPr>
          <w:rFonts w:ascii="Arial" w:eastAsia="맑은 고딕" w:hAnsi="Arial" w:cs="Arial"/>
          <w:lang w:val="en-US" w:eastAsia="ko-KR"/>
        </w:rPr>
        <w:t>, if requested by other WGs (e.g. SA2 and SA3)</w:t>
      </w:r>
      <w:r>
        <w:rPr>
          <w:rFonts w:ascii="Arial" w:eastAsia="맑은 고딕" w:hAnsi="Arial" w:cs="Arial" w:hint="eastAsia"/>
          <w:lang w:val="en-US" w:eastAsia="ko-KR"/>
        </w:rPr>
        <w:t xml:space="preserve">. </w:t>
      </w:r>
      <w:r>
        <w:rPr>
          <w:rFonts w:ascii="Arial" w:eastAsia="맑은 고딕" w:hAnsi="Arial" w:cs="Arial"/>
          <w:lang w:val="en-US" w:eastAsia="ko-KR"/>
        </w:rPr>
        <w:t xml:space="preserve">In addition, location reporting will not be much different between LTE UAV and NR UAV. As there is no requirement on user consent for aerial UE's location reporting in LTE, it seems strange to have it solely in NR. Given the limited TU for this WI, we suggest to follow LTE design unless there is a request from other WGs e.g. SA2 and SA3. </w:t>
      </w:r>
    </w:p>
    <w:p w14:paraId="0FAC519F" w14:textId="5A43C566" w:rsidR="00815E64" w:rsidRDefault="00815E64" w:rsidP="00815E64">
      <w:pPr>
        <w:rPr>
          <w:rFonts w:ascii="Arial" w:eastAsia="맑은 고딕" w:hAnsi="Arial" w:cs="Arial"/>
          <w:b/>
          <w:lang w:val="en-US" w:eastAsia="ko-KR"/>
        </w:rPr>
      </w:pPr>
      <w:r>
        <w:rPr>
          <w:rFonts w:ascii="Arial" w:eastAsia="맑은 고딕" w:hAnsi="Arial" w:cs="Arial"/>
          <w:b/>
          <w:lang w:val="en-US" w:eastAsia="ko-KR"/>
        </w:rPr>
        <w:t>Proposal 7:</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study user consent for UAV use case in Rel-18, unless there is a request from other WGs (e.g. SA2 and SA3). </w:t>
      </w:r>
    </w:p>
    <w:p w14:paraId="069A285E" w14:textId="2349DB1E" w:rsidR="003E5451" w:rsidRDefault="003E5451" w:rsidP="003E5451">
      <w:pPr>
        <w:pStyle w:val="2"/>
        <w:rPr>
          <w:rFonts w:eastAsia="맑은 고딕" w:cs="Arial"/>
          <w:b/>
          <w:lang w:val="en-US" w:eastAsia="ko-KR"/>
        </w:rPr>
      </w:pPr>
      <w:r>
        <w:rPr>
          <w:rFonts w:eastAsia="맑은 고딕"/>
          <w:lang w:val="en-US" w:eastAsia="ko-KR"/>
        </w:rPr>
        <w:t>2.4</w:t>
      </w:r>
      <w:r>
        <w:rPr>
          <w:rFonts w:eastAsia="맑은 고딕"/>
          <w:lang w:val="en-US" w:eastAsia="ko-KR"/>
        </w:rPr>
        <w:tab/>
        <w:t>Height-</w:t>
      </w:r>
      <w:r>
        <w:rPr>
          <w:rFonts w:eastAsia="맑은 고딕" w:hint="eastAsia"/>
          <w:lang w:val="en-US" w:eastAsia="ko-KR"/>
        </w:rPr>
        <w:t>d</w:t>
      </w:r>
      <w:r>
        <w:rPr>
          <w:rFonts w:eastAsia="맑은 고딕"/>
          <w:lang w:val="en-US" w:eastAsia="ko-KR"/>
        </w:rPr>
        <w:t>ependent more-than-o</w:t>
      </w:r>
      <w:r>
        <w:rPr>
          <w:rFonts w:eastAsia="맑은 고딕"/>
          <w:lang w:val="en-US" w:eastAsia="ko-KR"/>
        </w:rPr>
        <w:t>ne co</w:t>
      </w:r>
      <w:r>
        <w:rPr>
          <w:rFonts w:eastAsia="맑은 고딕"/>
          <w:lang w:val="en-US" w:eastAsia="ko-KR"/>
        </w:rPr>
        <w:t>nfigurations</w:t>
      </w:r>
    </w:p>
    <w:p w14:paraId="630B40D7" w14:textId="77777777" w:rsidR="003E5451" w:rsidRPr="00DD1F35" w:rsidRDefault="003E5451" w:rsidP="003E5451">
      <w:pPr>
        <w:rPr>
          <w:rFonts w:ascii="Arial" w:eastAsia="맑은 고딕" w:hAnsi="Arial" w:cs="Arial"/>
          <w:b/>
          <w:lang w:val="en-US" w:eastAsia="ko-KR"/>
        </w:rPr>
      </w:pPr>
      <w:r>
        <w:rPr>
          <w:rFonts w:ascii="Arial" w:eastAsia="맑은 고딕" w:hAnsi="Arial" w:cs="Arial" w:hint="eastAsia"/>
          <w:lang w:val="en-US" w:eastAsia="ko-KR"/>
        </w:rPr>
        <w:t>In RAN2#121 meetin</w:t>
      </w:r>
      <w:r>
        <w:rPr>
          <w:rFonts w:ascii="Arial" w:eastAsia="맑은 고딕" w:hAnsi="Arial" w:cs="Arial"/>
          <w:lang w:val="en-US" w:eastAsia="ko-KR"/>
        </w:rPr>
        <w:t>g, the following agreement on height-dependent more-than-one configurations was agreed:</w:t>
      </w:r>
    </w:p>
    <w:p w14:paraId="41C355C4" w14:textId="77777777" w:rsidR="003E5451" w:rsidRPr="00D947FC" w:rsidRDefault="003E5451" w:rsidP="003E5451">
      <w:pPr>
        <w:pStyle w:val="Doc-text2"/>
        <w:pBdr>
          <w:top w:val="single" w:sz="4" w:space="1" w:color="auto"/>
          <w:left w:val="single" w:sz="4" w:space="4" w:color="auto"/>
          <w:bottom w:val="single" w:sz="4" w:space="1" w:color="auto"/>
          <w:right w:val="single" w:sz="4" w:space="4" w:color="auto"/>
        </w:pBdr>
        <w:tabs>
          <w:tab w:val="clear" w:pos="1622"/>
        </w:tabs>
        <w:ind w:left="426" w:hanging="347"/>
        <w:rPr>
          <w:b/>
          <w:bCs/>
        </w:rPr>
      </w:pPr>
      <w:r w:rsidRPr="00D947FC">
        <w:rPr>
          <w:b/>
          <w:bCs/>
        </w:rPr>
        <w:t>Agreements</w:t>
      </w:r>
    </w:p>
    <w:p w14:paraId="7DBE1BFD" w14:textId="77777777" w:rsidR="003E5451" w:rsidRDefault="003E5451" w:rsidP="003E5451">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1276"/>
        </w:tabs>
        <w:ind w:left="426" w:hanging="347"/>
      </w:pPr>
      <w:r w:rsidRPr="000C0FE9">
        <w:t>Height-dependent more-than-one configurations is supported on parameter/field level (i.e. different fields/values within the same MO) where different values (or value ranges) of the parameter/field applies to different height or height range.</w:t>
      </w:r>
    </w:p>
    <w:p w14:paraId="0144A64F" w14:textId="77777777" w:rsidR="003E5451" w:rsidRDefault="003E5451" w:rsidP="003E5451">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426" w:hanging="347"/>
      </w:pPr>
      <w:r w:rsidRPr="00D23187">
        <w:t>For MO configuration parameters: at least the following will have ability to be configured with height-dependent more-than-one configurations/values, each for a specific height region: SSB-ToMeasure. Details on how to specify is FFS</w:t>
      </w:r>
      <w:r>
        <w:t xml:space="preserve">.    </w:t>
      </w:r>
      <w:r w:rsidRPr="002C6AA9">
        <w:t>FFS on UE behavior on L1 and L3 measurement</w:t>
      </w:r>
      <w:r>
        <w:t xml:space="preserve">.  </w:t>
      </w:r>
    </w:p>
    <w:p w14:paraId="41ACDFAB" w14:textId="77777777" w:rsidR="003E5451" w:rsidRDefault="003E5451" w:rsidP="003E5451">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426" w:hanging="347"/>
        <w:rPr>
          <w:i/>
          <w:iCs/>
        </w:rPr>
      </w:pPr>
      <w:r w:rsidRPr="00CC13DD">
        <w:lastRenderedPageBreak/>
        <w:t>For MR configuration parameters: at least the following will have ability to be configured with height-dependent more-than-one configurations/values, each for a specific height region: Event A4 threshold</w:t>
      </w:r>
      <w:r>
        <w:t xml:space="preserve"> and numberoftriggeringcells</w:t>
      </w:r>
      <w:r w:rsidRPr="00CC13DD">
        <w:t>.</w:t>
      </w:r>
      <w:r w:rsidRPr="00DF3A14">
        <w:rPr>
          <w:i/>
          <w:iCs/>
        </w:rPr>
        <w:t xml:space="preserve">  Details on how to specify is FFS (i.e. maybe it can be achieved by combination of events).   </w:t>
      </w:r>
    </w:p>
    <w:p w14:paraId="200D7B17" w14:textId="77777777" w:rsidR="003E5451" w:rsidRDefault="003E5451" w:rsidP="003E5451">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426" w:hanging="347"/>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4037E9BD" w14:textId="77777777" w:rsidR="003E5451" w:rsidRPr="007679E8" w:rsidRDefault="003E5451" w:rsidP="003E5451">
      <w:pPr>
        <w:pStyle w:val="Doc-text2"/>
        <w:numPr>
          <w:ilvl w:val="0"/>
          <w:numId w:val="7"/>
        </w:numPr>
        <w:pBdr>
          <w:top w:val="single" w:sz="4" w:space="1" w:color="auto"/>
          <w:left w:val="single" w:sz="4" w:space="4" w:color="auto"/>
          <w:bottom w:val="single" w:sz="4" w:space="1" w:color="auto"/>
          <w:right w:val="single" w:sz="4" w:space="4" w:color="auto"/>
        </w:pBdr>
        <w:tabs>
          <w:tab w:val="clear" w:pos="1622"/>
        </w:tabs>
        <w:ind w:left="426" w:hanging="347"/>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FFS details</w:t>
      </w:r>
    </w:p>
    <w:p w14:paraId="3C0EBCF8" w14:textId="77777777" w:rsidR="003E5451" w:rsidRDefault="003E5451" w:rsidP="003E5451">
      <w:pPr>
        <w:rPr>
          <w:rFonts w:ascii="Arial" w:eastAsia="맑은 고딕" w:hAnsi="Arial" w:cs="Arial"/>
          <w:lang w:val="en-US" w:eastAsia="ko-KR"/>
        </w:rPr>
      </w:pPr>
    </w:p>
    <w:p w14:paraId="1C74509C" w14:textId="77777777" w:rsidR="003E5451" w:rsidRDefault="003E5451" w:rsidP="003E5451">
      <w:pPr>
        <w:rPr>
          <w:rFonts w:ascii="Arial" w:eastAsia="맑은 고딕" w:hAnsi="Arial" w:cs="Arial"/>
          <w:lang w:val="en-US" w:eastAsia="ko-KR"/>
        </w:rPr>
      </w:pPr>
      <w:r>
        <w:rPr>
          <w:rFonts w:ascii="Arial" w:eastAsia="맑은 고딕" w:hAnsi="Arial" w:cs="Arial"/>
          <w:lang w:val="en-US" w:eastAsia="ko-KR"/>
        </w:rPr>
        <w:t>One issue that has not been discussed but is essential to proceed is whether we have a common concensus on the definition/identity of height regions. For example, do we need to consider only one height region, two height regions, or even more than two height regions, when considering height-dependent configurations? Do we have to cover the whole height range by multiple height regions or without such limitation? The answer for the above questions are seemingly essential for setting up the philosophy in designing the height-dependent configurations, and may result in different optimal configuration designs. Accordingly, we propose to firstly discuss the issues related to the definition/identity of height regions, starting off with the number of height regions for height-dependent configurations.</w:t>
      </w:r>
    </w:p>
    <w:p w14:paraId="35453455" w14:textId="77777777" w:rsidR="003E5451" w:rsidRDefault="003E5451" w:rsidP="003E5451">
      <w:pPr>
        <w:rPr>
          <w:rFonts w:ascii="Arial" w:eastAsia="맑은 고딕" w:hAnsi="Arial" w:cs="Arial"/>
          <w:lang w:val="en-US" w:eastAsia="ko-KR"/>
        </w:rPr>
      </w:pPr>
      <w:r>
        <w:rPr>
          <w:rFonts w:ascii="Arial" w:eastAsia="맑은 고딕" w:hAnsi="Arial" w:cs="Arial"/>
          <w:b/>
          <w:lang w:val="en-US" w:eastAsia="ko-KR"/>
        </w:rPr>
        <w:t>Proposal 8:</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to discuss the number of height regions we should consider for height-dependent configurations, e.g., one, two, or more than two.  </w:t>
      </w:r>
    </w:p>
    <w:p w14:paraId="3AF57B8B" w14:textId="77777777" w:rsidR="003E5451" w:rsidRPr="00CC3EEB" w:rsidRDefault="003E5451" w:rsidP="003E5451">
      <w:pPr>
        <w:rPr>
          <w:rFonts w:ascii="Arial" w:eastAsia="맑은 고딕" w:hAnsi="Arial" w:cs="Arial"/>
          <w:lang w:val="en-US" w:eastAsia="ko-KR"/>
        </w:rPr>
      </w:pPr>
      <w:r>
        <w:rPr>
          <w:rFonts w:ascii="Arial" w:eastAsia="맑은 고딕" w:hAnsi="Arial" w:cs="Arial"/>
          <w:lang w:val="en-US" w:eastAsia="ko-KR"/>
        </w:rPr>
        <w:t xml:space="preserve">Regarding the height-dependent configurations, it is more </w:t>
      </w:r>
      <w:r w:rsidRPr="00B47289">
        <w:rPr>
          <w:rFonts w:ascii="Arial" w:eastAsia="맑은 고딕" w:hAnsi="Arial" w:cs="Arial"/>
          <w:lang w:val="en-US" w:eastAsia="ko-KR"/>
        </w:rPr>
        <w:t xml:space="preserve">comprehensive </w:t>
      </w:r>
      <w:r>
        <w:rPr>
          <w:rFonts w:ascii="Arial" w:eastAsia="맑은 고딕" w:hAnsi="Arial" w:cs="Arial"/>
          <w:lang w:val="en-US" w:eastAsia="ko-KR"/>
        </w:rPr>
        <w:t>and future-proof to consider a unified solution that is compatible with both MO and ReportConfig, instead of based on j</w:t>
      </w:r>
      <w:r w:rsidRPr="001A1B46">
        <w:rPr>
          <w:rFonts w:ascii="Arial" w:eastAsia="맑은 고딕" w:hAnsi="Arial" w:cs="Arial"/>
          <w:lang w:val="en-US" w:eastAsia="ko-KR"/>
        </w:rPr>
        <w:t xml:space="preserve">oint </w:t>
      </w:r>
      <w:r>
        <w:rPr>
          <w:rFonts w:ascii="Arial" w:eastAsia="맑은 고딕" w:hAnsi="Arial" w:cs="Arial"/>
          <w:lang w:val="en-US" w:eastAsia="ko-KR"/>
        </w:rPr>
        <w:t xml:space="preserve">use of H1/H2 and An events, which cannot be used for MO and ReportConfig except An threshold.   </w:t>
      </w:r>
    </w:p>
    <w:p w14:paraId="76915517" w14:textId="77777777" w:rsidR="003E5451" w:rsidRPr="00FD1519" w:rsidRDefault="003E5451" w:rsidP="003E5451">
      <w:pPr>
        <w:rPr>
          <w:rFonts w:ascii="Arial" w:eastAsia="맑은 고딕" w:hAnsi="Arial" w:cs="Arial"/>
          <w:b/>
          <w:lang w:val="en-US" w:eastAsia="ko-KR"/>
        </w:rPr>
      </w:pPr>
      <w:r>
        <w:rPr>
          <w:rFonts w:ascii="Arial" w:eastAsia="맑은 고딕" w:hAnsi="Arial" w:cs="Arial"/>
          <w:b/>
          <w:lang w:val="en-US" w:eastAsia="ko-KR"/>
        </w:rPr>
        <w:t>Proposal 9:</w:t>
      </w:r>
      <w:r w:rsidRPr="00D02CCD">
        <w:rPr>
          <w:rFonts w:ascii="Arial" w:eastAsia="맑은 고딕" w:hAnsi="Arial" w:cs="Arial"/>
          <w:b/>
          <w:lang w:val="en-US" w:eastAsia="ko-KR"/>
        </w:rPr>
        <w:t xml:space="preserve"> </w:t>
      </w:r>
      <w:r>
        <w:rPr>
          <w:rFonts w:ascii="Arial" w:eastAsia="맑은 고딕" w:hAnsi="Arial" w:cs="Arial"/>
          <w:b/>
          <w:lang w:val="en-US" w:eastAsia="ko-KR"/>
        </w:rPr>
        <w:t>RAN2 to consider a unified solution compatible with both MO and ReportConfig for height-dependent configurations, rather than that based on joint use of H1/H2 and An events.</w:t>
      </w:r>
    </w:p>
    <w:p w14:paraId="407A4C24" w14:textId="77777777" w:rsidR="003E5451" w:rsidRPr="00815E64" w:rsidRDefault="003E5451" w:rsidP="003E5451">
      <w:pPr>
        <w:rPr>
          <w:rFonts w:ascii="Arial" w:eastAsia="맑은 고딕" w:hAnsi="Arial" w:cs="Arial"/>
          <w:lang w:val="en-US" w:eastAsia="ko-KR"/>
        </w:rPr>
      </w:pPr>
      <w:r>
        <w:rPr>
          <w:rFonts w:ascii="Arial" w:eastAsia="맑은 고딕" w:hAnsi="Arial" w:cs="Arial"/>
          <w:lang w:val="en-US" w:eastAsia="ko-KR"/>
        </w:rPr>
        <w:t xml:space="preserve">Regarding the agreement, i.e., </w:t>
      </w:r>
      <w:r w:rsidRPr="00124186">
        <w:rPr>
          <w:rFonts w:ascii="Arial" w:eastAsia="맑은 고딕" w:hAnsi="Arial" w:cs="Arial"/>
          <w:lang w:val="en-US" w:eastAsia="ko-KR"/>
        </w:rPr>
        <w:t>UE applies the new value once it moves to new height (or height range) similar to the case of RRC reconfiguration</w:t>
      </w:r>
      <w:r>
        <w:rPr>
          <w:rFonts w:ascii="Arial" w:eastAsia="맑은 고딕" w:hAnsi="Arial" w:cs="Arial"/>
          <w:lang w:val="en-US" w:eastAsia="ko-KR"/>
        </w:rPr>
        <w:t>, we have some concerns for ping-poing effect that if a UE is hanging between two adjacent height regions, or repeating going in and out of a certain height region, it may repeatedly cause unnecessary reconfigurations, hindering UE’s normal measurement operations. Thus, it is necessary to discuss some mechanisms on mitigating the impact when ping-poing occurs, for example, if a UE enters a height region for at least the duration of the new timer, the UE applies parameters configured for the height region.</w:t>
      </w:r>
    </w:p>
    <w:p w14:paraId="2EC7D36D" w14:textId="77777777" w:rsidR="003E5451" w:rsidRPr="007679E8" w:rsidRDefault="003E5451" w:rsidP="003E5451">
      <w:pPr>
        <w:rPr>
          <w:rFonts w:ascii="Arial" w:eastAsia="맑은 고딕" w:hAnsi="Arial" w:cs="Arial"/>
          <w:b/>
          <w:lang w:val="en-US" w:eastAsia="ko-KR"/>
        </w:rPr>
      </w:pPr>
      <w:r>
        <w:rPr>
          <w:rFonts w:ascii="Arial" w:eastAsia="맑은 고딕" w:hAnsi="Arial" w:cs="Arial"/>
          <w:b/>
          <w:lang w:val="en-US" w:eastAsia="ko-KR"/>
        </w:rPr>
        <w:t>Proposal 10:</w:t>
      </w:r>
      <w:r w:rsidRPr="00D02CCD">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lang w:val="en-US" w:eastAsia="ko-KR"/>
        </w:rPr>
        <w:t xml:space="preserve"> </w:t>
      </w:r>
      <w:r>
        <w:rPr>
          <w:rFonts w:ascii="Arial" w:eastAsia="맑은 고딕" w:hAnsi="Arial" w:cs="Arial"/>
          <w:b/>
          <w:lang w:val="en-US" w:eastAsia="ko-KR"/>
        </w:rPr>
        <w:t xml:space="preserve">how to avoid applying a height-specific value back and forth constantly caused by ping-poing effect. </w:t>
      </w:r>
    </w:p>
    <w:p w14:paraId="4306C7FA" w14:textId="77777777" w:rsidR="003E5451" w:rsidRDefault="003E5451" w:rsidP="003E5451">
      <w:pPr>
        <w:rPr>
          <w:rFonts w:ascii="Arial" w:eastAsia="맑은 고딕" w:hAnsi="Arial" w:cs="Arial"/>
          <w:b/>
          <w:lang w:val="en-US" w:eastAsia="ko-KR"/>
        </w:rPr>
      </w:pPr>
      <w:r>
        <w:rPr>
          <w:rFonts w:ascii="Arial" w:eastAsia="맑은 고딕" w:hAnsi="Arial" w:cs="Arial" w:hint="eastAsia"/>
          <w:lang w:val="en-US" w:eastAsia="ko-KR"/>
        </w:rPr>
        <w:t xml:space="preserve">When </w:t>
      </w:r>
      <w:r>
        <w:rPr>
          <w:rFonts w:ascii="Arial" w:eastAsia="맑은 고딕" w:hAnsi="Arial" w:cs="Arial"/>
          <w:lang w:val="en-US" w:eastAsia="ko-KR"/>
        </w:rPr>
        <w:t xml:space="preserve">entering into a new height region and performing reconfiguration of height-dependent parameters, UE may have measurement results collected in previous height region, and/or on-going TTT and periodical reporting timer, triggered in previous height region. If the height-dependent parameters of MO or ReportConfig changes, as a baseline, we think that UEneeds to remove the measurement results stored in previous height region, and to stop/reset the aforementioned timers, since they may become invalid given the newly configured height-dependent parameters. FFS if there are some exceptional cases.       </w:t>
      </w:r>
    </w:p>
    <w:p w14:paraId="76329151" w14:textId="77777777" w:rsidR="003E5451" w:rsidRDefault="003E5451" w:rsidP="003E5451">
      <w:pPr>
        <w:rPr>
          <w:rFonts w:ascii="Arial" w:eastAsia="맑은 고딕" w:hAnsi="Arial" w:cs="Arial"/>
          <w:b/>
          <w:lang w:val="en-US" w:eastAsia="ko-KR"/>
        </w:rPr>
      </w:pPr>
      <w:r>
        <w:rPr>
          <w:rFonts w:ascii="Arial" w:eastAsia="맑은 고딕" w:hAnsi="Arial" w:cs="Arial"/>
          <w:b/>
          <w:lang w:val="en-US" w:eastAsia="ko-KR"/>
        </w:rPr>
        <w:t>Proposal 11:</w:t>
      </w:r>
      <w:r w:rsidRPr="00D02CCD">
        <w:rPr>
          <w:rFonts w:ascii="Arial" w:eastAsia="맑은 고딕" w:hAnsi="Arial" w:cs="Arial"/>
          <w:b/>
          <w:lang w:val="en-US" w:eastAsia="ko-KR"/>
        </w:rPr>
        <w:t xml:space="preserve"> </w:t>
      </w:r>
      <w:r>
        <w:rPr>
          <w:rFonts w:ascii="Arial" w:eastAsia="맑은 고딕" w:hAnsi="Arial" w:cs="Arial"/>
          <w:b/>
          <w:lang w:val="en-US" w:eastAsia="ko-KR"/>
        </w:rPr>
        <w:t>As a baseline, when performing reconfiguration of height-dependent parameters caused by entering into a new height region, UE removes the measurement results stored in previous height region, if any, and stops/resets TTT and periodical reporting timer, if running. FFS if there are exceptional cases.</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3F7F7F8F" w14:textId="5A32BC8D" w:rsidR="005B15B6" w:rsidRDefault="005B15B6" w:rsidP="001D11AC">
      <w:pPr>
        <w:rPr>
          <w:rFonts w:ascii="Arial" w:eastAsia="맑은 고딕" w:hAnsi="Arial" w:cs="Arial"/>
          <w:u w:val="single"/>
          <w:lang w:eastAsia="ko-KR"/>
        </w:rPr>
      </w:pPr>
      <w:r w:rsidRPr="005B15B6">
        <w:rPr>
          <w:rFonts w:ascii="Arial" w:eastAsia="맑은 고딕" w:hAnsi="Arial" w:cs="Arial"/>
          <w:u w:val="single"/>
          <w:lang w:eastAsia="ko-KR"/>
        </w:rPr>
        <w:t>Content of the measurement report for event H1/2</w:t>
      </w:r>
      <w:r>
        <w:rPr>
          <w:rFonts w:ascii="Arial" w:eastAsia="맑은 고딕" w:hAnsi="Arial" w:cs="Arial" w:hint="eastAsia"/>
          <w:u w:val="single"/>
          <w:lang w:eastAsia="ko-KR"/>
        </w:rPr>
        <w:t>:</w:t>
      </w:r>
    </w:p>
    <w:p w14:paraId="7427DBC7" w14:textId="58D72243" w:rsidR="0060509D" w:rsidRDefault="0060509D" w:rsidP="0060509D">
      <w:pPr>
        <w:rPr>
          <w:rFonts w:ascii="Arial" w:eastAsia="맑은 고딕" w:hAnsi="Arial" w:cs="Arial"/>
          <w:lang w:eastAsia="ko-KR"/>
        </w:rPr>
      </w:pPr>
      <w:r>
        <w:rPr>
          <w:rFonts w:ascii="Arial" w:eastAsia="맑은 고딕" w:hAnsi="Arial" w:cs="Arial" w:hint="eastAsia"/>
          <w:lang w:eastAsia="ko-KR"/>
        </w:rPr>
        <w:t>In section 2</w:t>
      </w:r>
      <w:r>
        <w:rPr>
          <w:rFonts w:ascii="Arial" w:eastAsia="맑은 고딕" w:hAnsi="Arial" w:cs="Arial"/>
          <w:lang w:eastAsia="ko-KR"/>
        </w:rPr>
        <w:t>.1</w:t>
      </w:r>
      <w:r>
        <w:rPr>
          <w:rFonts w:ascii="Arial" w:eastAsia="맑은 고딕" w:hAnsi="Arial" w:cs="Arial" w:hint="eastAsia"/>
          <w:lang w:eastAsia="ko-KR"/>
        </w:rPr>
        <w:t xml:space="preserve">, the following observations are made: </w:t>
      </w:r>
    </w:p>
    <w:p w14:paraId="7E8BC7AC" w14:textId="77777777" w:rsidR="002E6FAD" w:rsidRPr="00C14233" w:rsidRDefault="002E6FAD" w:rsidP="002E6FAD">
      <w:pPr>
        <w:spacing w:before="240"/>
        <w:rPr>
          <w:rFonts w:ascii="Arial" w:eastAsia="맑은 고딕" w:hAnsi="Arial" w:cs="Arial"/>
          <w:b/>
          <w:lang w:val="en-US" w:eastAsia="ko-KR"/>
        </w:rPr>
      </w:pPr>
      <w:r w:rsidRPr="00C14233">
        <w:rPr>
          <w:rFonts w:ascii="Arial" w:eastAsia="맑은 고딕" w:hAnsi="Arial" w:cs="Arial" w:hint="eastAsia"/>
          <w:b/>
          <w:lang w:val="en-US" w:eastAsia="ko-KR"/>
        </w:rPr>
        <w:t xml:space="preserve">Observation 1: </w:t>
      </w:r>
      <w:r>
        <w:rPr>
          <w:rFonts w:ascii="Arial" w:eastAsia="맑은 고딕" w:hAnsi="Arial" w:cs="Arial"/>
          <w:b/>
          <w:lang w:val="en-US" w:eastAsia="ko-KR"/>
        </w:rPr>
        <w:t xml:space="preserve">Main intent of event H1/2 is to identity vertical mobility status of UAV UEs. </w:t>
      </w:r>
    </w:p>
    <w:p w14:paraId="3F9EE672" w14:textId="77777777" w:rsidR="002E6FAD" w:rsidRPr="00C14233" w:rsidRDefault="002E6FAD" w:rsidP="002E6FAD">
      <w:pPr>
        <w:spacing w:before="240"/>
        <w:rPr>
          <w:rFonts w:ascii="Arial" w:eastAsia="맑은 고딕" w:hAnsi="Arial" w:cs="Arial"/>
          <w:b/>
          <w:lang w:eastAsia="ko-KR"/>
        </w:rPr>
      </w:pPr>
      <w:r w:rsidRPr="00C14233">
        <w:rPr>
          <w:rFonts w:ascii="Arial" w:eastAsia="맑은 고딕" w:hAnsi="Arial" w:cs="Arial"/>
          <w:b/>
          <w:lang w:eastAsia="ko-KR"/>
        </w:rPr>
        <w:lastRenderedPageBreak/>
        <w:t xml:space="preserve">Observation 2: </w:t>
      </w:r>
      <w:r>
        <w:rPr>
          <w:rFonts w:ascii="Arial" w:eastAsia="맑은 고딕" w:hAnsi="Arial" w:cs="Arial"/>
          <w:b/>
          <w:lang w:eastAsia="ko-KR"/>
        </w:rPr>
        <w:t xml:space="preserve">For the purpose of immediate MDT, current specification allows UE to attempt to have height information and to include it (e.g. the IE </w:t>
      </w:r>
      <w:r>
        <w:rPr>
          <w:rFonts w:ascii="Arial" w:eastAsia="맑은 고딕" w:hAnsi="Arial" w:cs="Arial"/>
          <w:b/>
          <w:i/>
          <w:lang w:eastAsia="ko-KR"/>
        </w:rPr>
        <w:t>Seonsor-LocationInfo</w:t>
      </w:r>
      <w:r>
        <w:rPr>
          <w:rFonts w:ascii="Arial" w:eastAsia="맑은 고딕" w:hAnsi="Arial" w:cs="Arial"/>
          <w:b/>
          <w:lang w:eastAsia="ko-KR"/>
        </w:rPr>
        <w:t xml:space="preserve">) in the measurement report only if configured to do so. However, such height information contains a lot of other parameters (e.g. time information), which is not related with UAV UE's height. </w:t>
      </w:r>
    </w:p>
    <w:p w14:paraId="41CAB1C3" w14:textId="77777777" w:rsidR="002E6FAD" w:rsidRDefault="002E6FAD" w:rsidP="002E6FAD">
      <w:pPr>
        <w:spacing w:before="240"/>
        <w:rPr>
          <w:rFonts w:ascii="Arial" w:eastAsia="맑은 고딕" w:hAnsi="Arial" w:cs="Arial"/>
          <w:lang w:eastAsia="ko-KR"/>
        </w:rPr>
      </w:pPr>
      <w:r w:rsidRPr="00C14233">
        <w:rPr>
          <w:rFonts w:ascii="Arial" w:eastAsia="맑은 고딕" w:hAnsi="Arial" w:cs="Arial"/>
          <w:b/>
          <w:lang w:eastAsia="ko-KR"/>
        </w:rPr>
        <w:t xml:space="preserve">Observation </w:t>
      </w:r>
      <w:r>
        <w:rPr>
          <w:rFonts w:ascii="Arial" w:eastAsia="맑은 고딕" w:hAnsi="Arial" w:cs="Arial"/>
          <w:b/>
          <w:lang w:eastAsia="ko-KR"/>
        </w:rPr>
        <w:t>3</w:t>
      </w:r>
      <w:r w:rsidRPr="00C14233">
        <w:rPr>
          <w:rFonts w:ascii="Arial" w:eastAsia="맑은 고딕" w:hAnsi="Arial" w:cs="Arial"/>
          <w:b/>
          <w:lang w:eastAsia="ko-KR"/>
        </w:rPr>
        <w:t xml:space="preserve">: </w:t>
      </w:r>
      <w:r>
        <w:rPr>
          <w:rFonts w:ascii="Arial" w:eastAsia="맑은 고딕" w:hAnsi="Arial" w:cs="Arial"/>
          <w:b/>
          <w:lang w:eastAsia="ko-KR"/>
        </w:rPr>
        <w:t xml:space="preserve">It is already possible for network to control whether UE's location information is included in the measurement report per report configuration. </w:t>
      </w:r>
    </w:p>
    <w:p w14:paraId="14CABDED" w14:textId="77777777" w:rsidR="002E6FAD" w:rsidRPr="004E3764" w:rsidRDefault="002E6FAD" w:rsidP="002E6FAD">
      <w:pPr>
        <w:spacing w:before="240"/>
        <w:jc w:val="both"/>
        <w:rPr>
          <w:rFonts w:ascii="Arial" w:eastAsia="맑은 고딕" w:hAnsi="Arial" w:cs="Arial"/>
          <w:b/>
          <w:lang w:eastAsia="ko-KR"/>
        </w:rPr>
      </w:pPr>
      <w:r w:rsidRPr="002307B6">
        <w:rPr>
          <w:rFonts w:ascii="Arial" w:eastAsia="맑은 고딕" w:hAnsi="Arial" w:cs="Arial"/>
          <w:b/>
          <w:lang w:eastAsia="ko-KR"/>
        </w:rPr>
        <w:t>Observation 4:</w:t>
      </w:r>
      <w:r>
        <w:rPr>
          <w:rFonts w:ascii="Arial" w:eastAsia="맑은 고딕" w:hAnsi="Arial" w:cs="Arial"/>
          <w:b/>
          <w:lang w:eastAsia="ko-KR"/>
        </w:rPr>
        <w:t xml:space="preserve"> When measurement reporting is triggered for any kind of reporting criterion, UE shall include measurements for each serving cell configured with </w:t>
      </w:r>
      <w:r w:rsidRPr="004E3764">
        <w:rPr>
          <w:rFonts w:ascii="Arial" w:eastAsia="맑은 고딕" w:hAnsi="Arial" w:cs="Arial"/>
          <w:b/>
          <w:i/>
          <w:lang w:eastAsia="ko-KR"/>
        </w:rPr>
        <w:t>servingCellMO</w:t>
      </w:r>
      <w:r>
        <w:rPr>
          <w:rFonts w:ascii="Arial" w:eastAsia="맑은 고딕" w:hAnsi="Arial" w:cs="Arial"/>
          <w:b/>
          <w:lang w:eastAsia="ko-KR"/>
        </w:rPr>
        <w:t xml:space="preserve"> (e.g. </w:t>
      </w:r>
      <w:r w:rsidRPr="004E3764">
        <w:rPr>
          <w:rFonts w:ascii="Arial" w:eastAsia="맑은 고딕" w:hAnsi="Arial" w:cs="Arial"/>
          <w:b/>
          <w:i/>
          <w:lang w:eastAsia="ko-KR"/>
        </w:rPr>
        <w:t>measResultServingMOList</w:t>
      </w:r>
      <w:r>
        <w:rPr>
          <w:rFonts w:ascii="Arial" w:eastAsia="맑은 고딕" w:hAnsi="Arial" w:cs="Arial"/>
          <w:b/>
          <w:lang w:eastAsia="ko-KR"/>
        </w:rPr>
        <w:t xml:space="preserve">) in the measurement report. </w:t>
      </w:r>
    </w:p>
    <w:p w14:paraId="2BA7299D" w14:textId="77777777" w:rsidR="002E6FAD" w:rsidRPr="00833461" w:rsidRDefault="002E6FAD" w:rsidP="002E6FAD">
      <w:pPr>
        <w:spacing w:before="240"/>
        <w:jc w:val="both"/>
        <w:rPr>
          <w:rFonts w:ascii="Arial" w:eastAsia="맑은 고딕" w:hAnsi="Arial" w:cs="Arial"/>
          <w:b/>
          <w:lang w:eastAsia="ko-KR"/>
        </w:rPr>
      </w:pPr>
      <w:r w:rsidRPr="00B6546B">
        <w:rPr>
          <w:rFonts w:ascii="Arial" w:eastAsia="맑은 고딕" w:hAnsi="Arial" w:cs="Arial" w:hint="eastAsia"/>
          <w:b/>
          <w:lang w:eastAsia="ko-KR"/>
        </w:rPr>
        <w:t xml:space="preserve">Observation </w:t>
      </w:r>
      <w:r>
        <w:rPr>
          <w:rFonts w:ascii="Arial" w:eastAsia="맑은 고딕" w:hAnsi="Arial" w:cs="Arial"/>
          <w:b/>
          <w:lang w:eastAsia="ko-KR"/>
        </w:rPr>
        <w:t>5</w:t>
      </w:r>
      <w:r w:rsidRPr="00B6546B">
        <w:rPr>
          <w:rFonts w:ascii="Arial" w:eastAsia="맑은 고딕" w:hAnsi="Arial" w:cs="Arial" w:hint="eastAsia"/>
          <w:b/>
          <w:lang w:eastAsia="ko-KR"/>
        </w:rPr>
        <w:t>: Entry/leaving condition of event H1 or event H2 i</w:t>
      </w:r>
      <w:r>
        <w:rPr>
          <w:rFonts w:ascii="Arial" w:eastAsia="맑은 고딕" w:hAnsi="Arial" w:cs="Arial" w:hint="eastAsia"/>
          <w:b/>
          <w:lang w:eastAsia="ko-KR"/>
        </w:rPr>
        <w:t xml:space="preserve">s related with UAV UE's height so </w:t>
      </w:r>
      <w:r>
        <w:rPr>
          <w:rFonts w:ascii="Arial" w:eastAsia="맑은 고딕" w:hAnsi="Arial" w:cs="Arial"/>
          <w:b/>
          <w:lang w:eastAsia="ko-KR"/>
        </w:rPr>
        <w:t xml:space="preserve">that there will be no cells included in the </w:t>
      </w:r>
      <w:r>
        <w:rPr>
          <w:rFonts w:ascii="Arial" w:eastAsia="맑은 고딕" w:hAnsi="Arial" w:cs="Arial"/>
          <w:b/>
          <w:i/>
          <w:lang w:eastAsia="ko-KR"/>
        </w:rPr>
        <w:t>cellsTriggeredList</w:t>
      </w:r>
      <w:r>
        <w:rPr>
          <w:rFonts w:ascii="Arial" w:eastAsia="맑은 고딕" w:hAnsi="Arial" w:cs="Arial"/>
          <w:b/>
          <w:lang w:eastAsia="ko-KR"/>
        </w:rPr>
        <w:t xml:space="preserve">. </w:t>
      </w:r>
    </w:p>
    <w:p w14:paraId="3E8E8CEB" w14:textId="77777777" w:rsidR="0060509D" w:rsidRDefault="0060509D" w:rsidP="0060509D">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Pr>
          <w:rFonts w:ascii="Arial" w:eastAsia="맑은 고딕" w:hAnsi="Arial" w:cs="Arial"/>
          <w:lang w:eastAsia="ko-KR"/>
        </w:rPr>
        <w:t>ree on the following proposals:</w:t>
      </w:r>
    </w:p>
    <w:p w14:paraId="21A870E4" w14:textId="77777777" w:rsidR="002E6FAD" w:rsidRPr="00C83A74" w:rsidRDefault="002E6FAD" w:rsidP="002E6FAD">
      <w:pPr>
        <w:spacing w:before="240"/>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1</w:t>
      </w:r>
      <w:r w:rsidRPr="00C83A74">
        <w:rPr>
          <w:rFonts w:ascii="Arial" w:eastAsia="맑은 고딕" w:hAnsi="Arial" w:cs="Arial" w:hint="eastAsia"/>
          <w:b/>
          <w:lang w:eastAsia="ko-KR"/>
        </w:rPr>
        <w:t xml:space="preserve">: </w:t>
      </w:r>
      <w:r w:rsidRPr="00C83A74">
        <w:rPr>
          <w:rFonts w:ascii="Arial" w:eastAsia="맑은 고딕" w:hAnsi="Arial" w:cs="Arial"/>
          <w:b/>
          <w:lang w:eastAsia="ko-KR"/>
        </w:rPr>
        <w:t xml:space="preserve">When event H1 or H2 triggers, UE includes its height in the measurement report. </w:t>
      </w:r>
    </w:p>
    <w:p w14:paraId="47AFBBC2" w14:textId="77777777" w:rsidR="002E6FAD" w:rsidRPr="00996E32" w:rsidRDefault="002E6FAD" w:rsidP="002E6FAD">
      <w:pPr>
        <w:spacing w:before="240"/>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2</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As in LTE, define the separate field (e.g. </w:t>
      </w:r>
      <w:r>
        <w:rPr>
          <w:rFonts w:ascii="Arial" w:eastAsia="맑은 고딕" w:hAnsi="Arial" w:cs="Arial"/>
          <w:b/>
          <w:i/>
          <w:lang w:eastAsia="ko-KR"/>
        </w:rPr>
        <w:t>heightUE</w:t>
      </w:r>
      <w:r w:rsidRPr="00996E32">
        <w:rPr>
          <w:rFonts w:ascii="Arial" w:eastAsia="맑은 고딕" w:hAnsi="Arial" w:cs="Arial"/>
          <w:b/>
          <w:lang w:eastAsia="ko-KR"/>
        </w:rPr>
        <w:t>)</w:t>
      </w:r>
      <w:r>
        <w:rPr>
          <w:rFonts w:ascii="Arial" w:eastAsia="맑은 고딕" w:hAnsi="Arial" w:cs="Arial"/>
          <w:b/>
          <w:lang w:eastAsia="ko-KR"/>
        </w:rPr>
        <w:t xml:space="preserve"> to indicate UAV UE's height in the IE  </w:t>
      </w:r>
      <w:r>
        <w:rPr>
          <w:rFonts w:ascii="Arial" w:eastAsia="맑은 고딕" w:hAnsi="Arial" w:cs="Arial"/>
          <w:b/>
          <w:i/>
          <w:lang w:eastAsia="ko-KR"/>
        </w:rPr>
        <w:t>MeasResults</w:t>
      </w:r>
      <w:r>
        <w:rPr>
          <w:rFonts w:ascii="Arial" w:eastAsia="맑은 고딕" w:hAnsi="Arial" w:cs="Arial"/>
          <w:b/>
          <w:lang w:eastAsia="ko-KR"/>
        </w:rPr>
        <w:t xml:space="preserve"> for event H1 and H2. </w:t>
      </w:r>
    </w:p>
    <w:p w14:paraId="3DFCDD3E" w14:textId="77777777" w:rsidR="002E6FAD" w:rsidRDefault="002E6FAD" w:rsidP="002E6FAD">
      <w:pPr>
        <w:spacing w:before="240"/>
        <w:jc w:val="both"/>
        <w:rPr>
          <w:rFonts w:ascii="Arial" w:eastAsia="맑은 고딕" w:hAnsi="Arial" w:cs="Arial"/>
          <w:b/>
          <w:lang w:eastAsia="ko-KR"/>
        </w:rPr>
      </w:pPr>
      <w:r w:rsidRPr="00C83A74">
        <w:rPr>
          <w:rFonts w:ascii="Arial" w:eastAsia="맑은 고딕" w:hAnsi="Arial" w:cs="Arial" w:hint="eastAsia"/>
          <w:b/>
          <w:lang w:eastAsia="ko-KR"/>
        </w:rPr>
        <w:t xml:space="preserve">Proposal </w:t>
      </w:r>
      <w:r>
        <w:rPr>
          <w:rFonts w:ascii="Arial" w:eastAsia="맑은 고딕" w:hAnsi="Arial" w:cs="Arial"/>
          <w:b/>
          <w:lang w:eastAsia="ko-KR"/>
        </w:rPr>
        <w:t>3</w:t>
      </w:r>
      <w:r w:rsidRPr="00C83A74">
        <w:rPr>
          <w:rFonts w:ascii="Arial" w:eastAsia="맑은 고딕" w:hAnsi="Arial" w:cs="Arial" w:hint="eastAsia"/>
          <w:b/>
          <w:lang w:eastAsia="ko-KR"/>
        </w:rPr>
        <w:t xml:space="preserve">: </w:t>
      </w:r>
      <w:r>
        <w:rPr>
          <w:rFonts w:ascii="Arial" w:eastAsia="맑은 고딕" w:hAnsi="Arial" w:cs="Arial"/>
          <w:b/>
          <w:lang w:eastAsia="ko-KR"/>
        </w:rPr>
        <w:t xml:space="preserve">When event H1 or event H2 triggers, location information (e.g. the IE </w:t>
      </w:r>
      <w:r>
        <w:rPr>
          <w:rFonts w:ascii="Arial" w:eastAsia="맑은 고딕" w:hAnsi="Arial" w:cs="Arial"/>
          <w:b/>
          <w:i/>
          <w:lang w:eastAsia="ko-KR"/>
        </w:rPr>
        <w:t>CommonLocationInfo)</w:t>
      </w:r>
      <w:r>
        <w:rPr>
          <w:rFonts w:ascii="Arial" w:eastAsia="맑은 고딕" w:hAnsi="Arial" w:cs="Arial"/>
          <w:b/>
          <w:lang w:eastAsia="ko-KR"/>
        </w:rPr>
        <w:t xml:space="preserve"> is included in the measurement report </w:t>
      </w:r>
      <w:r w:rsidRPr="00656768">
        <w:rPr>
          <w:rFonts w:ascii="Arial" w:eastAsia="맑은 고딕" w:hAnsi="Arial" w:cs="Arial"/>
          <w:b/>
          <w:lang w:eastAsia="ko-KR"/>
        </w:rPr>
        <w:t xml:space="preserve">as </w:t>
      </w:r>
      <w:r>
        <w:rPr>
          <w:rFonts w:ascii="Arial" w:eastAsia="맑은 고딕" w:hAnsi="Arial" w:cs="Arial"/>
          <w:b/>
          <w:lang w:eastAsia="ko-KR"/>
        </w:rPr>
        <w:t xml:space="preserve">in legacy. No specification change is needed.  </w:t>
      </w:r>
    </w:p>
    <w:p w14:paraId="7AE266ED" w14:textId="77777777" w:rsidR="002E6FAD" w:rsidRPr="005A7013" w:rsidRDefault="002E6FAD" w:rsidP="002E6FAD">
      <w:pPr>
        <w:spacing w:before="240"/>
        <w:jc w:val="both"/>
        <w:rPr>
          <w:rFonts w:ascii="Arial" w:eastAsia="맑은 고딕" w:hAnsi="Arial" w:cs="Arial"/>
          <w:b/>
          <w:lang w:eastAsia="ko-KR"/>
        </w:rPr>
      </w:pPr>
      <w:r w:rsidRPr="005A7013">
        <w:rPr>
          <w:rFonts w:ascii="Arial" w:eastAsia="맑은 고딕" w:hAnsi="Arial" w:cs="Arial"/>
          <w:b/>
          <w:lang w:eastAsia="ko-KR"/>
        </w:rPr>
        <w:t xml:space="preserve">Proposal </w:t>
      </w:r>
      <w:r>
        <w:rPr>
          <w:rFonts w:ascii="Arial" w:eastAsia="맑은 고딕" w:hAnsi="Arial" w:cs="Arial"/>
          <w:b/>
          <w:lang w:eastAsia="ko-KR"/>
        </w:rPr>
        <w:t>4</w:t>
      </w:r>
      <w:r w:rsidRPr="005A7013">
        <w:rPr>
          <w:rFonts w:ascii="Arial" w:eastAsia="맑은 고딕" w:hAnsi="Arial" w:cs="Arial"/>
          <w:b/>
          <w:lang w:eastAsia="ko-KR"/>
        </w:rPr>
        <w:t xml:space="preserve">: </w:t>
      </w:r>
      <w:r>
        <w:rPr>
          <w:rFonts w:ascii="Arial" w:eastAsia="맑은 고딕" w:hAnsi="Arial" w:cs="Arial"/>
          <w:b/>
          <w:lang w:eastAsia="ko-KR"/>
        </w:rPr>
        <w:t xml:space="preserve">RAN2 to discuss whether network can control inclusion of all or subset of </w:t>
      </w:r>
      <w:r>
        <w:rPr>
          <w:rFonts w:ascii="Arial" w:eastAsia="맑은 고딕" w:hAnsi="Arial" w:cs="Arial"/>
          <w:b/>
          <w:i/>
          <w:lang w:eastAsia="ko-KR"/>
        </w:rPr>
        <w:t xml:space="preserve">measResultServMOs </w:t>
      </w:r>
      <w:r>
        <w:rPr>
          <w:rFonts w:ascii="Arial" w:eastAsia="맑은 고딕" w:hAnsi="Arial" w:cs="Arial"/>
          <w:b/>
          <w:lang w:eastAsia="ko-KR"/>
        </w:rPr>
        <w:t>in the measurement report when event H1 or event H2 triggers. FFS on network configuration details.</w:t>
      </w:r>
    </w:p>
    <w:p w14:paraId="690A5508" w14:textId="77777777" w:rsidR="002E6FAD" w:rsidRPr="00DC780D" w:rsidRDefault="002E6FAD" w:rsidP="002E6FAD">
      <w:pPr>
        <w:spacing w:before="240"/>
        <w:jc w:val="both"/>
        <w:rPr>
          <w:rFonts w:ascii="Arial" w:eastAsia="맑은 고딕" w:hAnsi="Arial" w:cs="Arial"/>
          <w:b/>
          <w:lang w:eastAsia="ko-KR"/>
        </w:rPr>
      </w:pPr>
      <w:r w:rsidRPr="005A7013">
        <w:rPr>
          <w:rFonts w:ascii="Arial" w:eastAsia="맑은 고딕" w:hAnsi="Arial" w:cs="Arial"/>
          <w:b/>
          <w:lang w:eastAsia="ko-KR"/>
        </w:rPr>
        <w:t xml:space="preserve">Proposal </w:t>
      </w:r>
      <w:r>
        <w:rPr>
          <w:rFonts w:ascii="Arial" w:eastAsia="맑은 고딕" w:hAnsi="Arial" w:cs="Arial"/>
          <w:b/>
          <w:lang w:eastAsia="ko-KR"/>
        </w:rPr>
        <w:t>5</w:t>
      </w:r>
      <w:r w:rsidRPr="005A7013">
        <w:rPr>
          <w:rFonts w:ascii="Arial" w:eastAsia="맑은 고딕" w:hAnsi="Arial" w:cs="Arial"/>
          <w:b/>
          <w:lang w:eastAsia="ko-KR"/>
        </w:rPr>
        <w:t xml:space="preserve">: </w:t>
      </w:r>
      <w:r>
        <w:rPr>
          <w:rFonts w:ascii="Arial" w:eastAsia="맑은 고딕" w:hAnsi="Arial" w:cs="Arial"/>
          <w:b/>
          <w:lang w:eastAsia="ko-KR"/>
        </w:rPr>
        <w:t xml:space="preserve">RAN2 to discuss whether UE needs to include </w:t>
      </w:r>
      <w:r w:rsidRPr="00DC780D">
        <w:rPr>
          <w:rFonts w:ascii="Arial" w:eastAsia="맑은 고딕" w:hAnsi="Arial" w:cs="Arial"/>
          <w:b/>
          <w:lang w:eastAsia="ko-KR"/>
        </w:rPr>
        <w:t>measurement results of best neighbouring cells (e.g. measResultNeighCells) in the measurement report when event H1 or event H2 triggers</w:t>
      </w:r>
      <w:r>
        <w:rPr>
          <w:rFonts w:ascii="Arial" w:eastAsia="맑은 고딕" w:hAnsi="Arial" w:cs="Arial" w:hint="eastAsia"/>
          <w:b/>
          <w:lang w:eastAsia="ko-KR"/>
        </w:rPr>
        <w:t>.</w:t>
      </w:r>
    </w:p>
    <w:p w14:paraId="3266ED0E" w14:textId="4C6D0B57" w:rsidR="005B15B6" w:rsidRDefault="0060509D" w:rsidP="001D11AC">
      <w:pPr>
        <w:rPr>
          <w:rFonts w:ascii="Arial" w:eastAsia="맑은 고딕" w:hAnsi="Arial" w:cs="Arial"/>
          <w:u w:val="single"/>
          <w:lang w:eastAsia="ko-KR"/>
        </w:rPr>
      </w:pPr>
      <w:r w:rsidRPr="0060509D">
        <w:rPr>
          <w:rFonts w:ascii="Arial" w:eastAsia="맑은 고딕" w:hAnsi="Arial" w:cs="Arial"/>
          <w:u w:val="single"/>
          <w:lang w:eastAsia="ko-KR"/>
        </w:rPr>
        <w:t>Joint use of height-dependent condition and measurement-based condition</w:t>
      </w:r>
      <w:r>
        <w:rPr>
          <w:rFonts w:ascii="Arial" w:eastAsia="맑은 고딕" w:hAnsi="Arial" w:cs="Arial"/>
          <w:u w:val="single"/>
          <w:lang w:eastAsia="ko-KR"/>
        </w:rPr>
        <w:t>:</w:t>
      </w:r>
    </w:p>
    <w:p w14:paraId="19CE0581" w14:textId="0CBBA758" w:rsidR="0060509D" w:rsidRDefault="0060509D" w:rsidP="0060509D">
      <w:pPr>
        <w:rPr>
          <w:rFonts w:ascii="Arial" w:eastAsia="맑은 고딕" w:hAnsi="Arial" w:cs="Arial"/>
          <w:lang w:eastAsia="ko-KR"/>
        </w:rPr>
      </w:pPr>
      <w:r>
        <w:rPr>
          <w:rFonts w:ascii="Arial" w:eastAsia="맑은 고딕" w:hAnsi="Arial" w:cs="Arial" w:hint="eastAsia"/>
          <w:lang w:eastAsia="ko-KR"/>
        </w:rPr>
        <w:t>In section 2</w:t>
      </w:r>
      <w:r>
        <w:rPr>
          <w:rFonts w:ascii="Arial" w:eastAsia="맑은 고딕" w:hAnsi="Arial" w:cs="Arial"/>
          <w:lang w:eastAsia="ko-KR"/>
        </w:rPr>
        <w:t>.2</w:t>
      </w:r>
      <w:r>
        <w:rPr>
          <w:rFonts w:ascii="Arial" w:eastAsia="맑은 고딕" w:hAnsi="Arial" w:cs="Arial" w:hint="eastAsia"/>
          <w:lang w:eastAsia="ko-KR"/>
        </w:rPr>
        <w:t xml:space="preserve">, the following observations are made: </w:t>
      </w:r>
    </w:p>
    <w:p w14:paraId="6D37D86C" w14:textId="77777777" w:rsidR="002E6FAD" w:rsidRDefault="002E6FAD" w:rsidP="002E6FAD">
      <w:pPr>
        <w:spacing w:before="240"/>
        <w:jc w:val="both"/>
        <w:rPr>
          <w:rFonts w:ascii="Arial" w:eastAsia="맑은 고딕" w:hAnsi="Arial" w:cs="Arial"/>
          <w:b/>
          <w:lang w:eastAsia="ko-KR"/>
        </w:rPr>
      </w:pPr>
      <w:r>
        <w:rPr>
          <w:rFonts w:ascii="Arial" w:eastAsia="맑은 고딕" w:hAnsi="Arial" w:cs="Arial" w:hint="eastAsia"/>
          <w:b/>
          <w:lang w:eastAsia="ko-KR"/>
        </w:rPr>
        <w:t xml:space="preserve">Observation </w:t>
      </w:r>
      <w:r>
        <w:rPr>
          <w:rFonts w:ascii="Arial" w:eastAsia="맑은 고딕" w:hAnsi="Arial" w:cs="Arial"/>
          <w:b/>
          <w:lang w:eastAsia="ko-KR"/>
        </w:rPr>
        <w:t>6</w:t>
      </w:r>
      <w:r>
        <w:rPr>
          <w:rFonts w:ascii="Arial" w:eastAsia="맑은 고딕" w:hAnsi="Arial" w:cs="Arial" w:hint="eastAsia"/>
          <w:b/>
          <w:lang w:eastAsia="ko-KR"/>
        </w:rPr>
        <w:t xml:space="preserve">: </w:t>
      </w:r>
      <w:r>
        <w:rPr>
          <w:rFonts w:ascii="Arial" w:eastAsia="맑은 고딕" w:hAnsi="Arial" w:cs="Arial"/>
          <w:b/>
          <w:bCs/>
          <w:lang w:eastAsia="ko-KR"/>
        </w:rPr>
        <w:t>S</w:t>
      </w:r>
      <w:r w:rsidRPr="005B699B">
        <w:rPr>
          <w:rFonts w:ascii="Arial" w:eastAsia="맑은 고딕" w:hAnsi="Arial" w:cs="Arial"/>
          <w:b/>
          <w:bCs/>
          <w:lang w:eastAsia="ko-KR"/>
        </w:rPr>
        <w:t xml:space="preserve">ingle measurement identity </w:t>
      </w:r>
      <w:r>
        <w:rPr>
          <w:rFonts w:ascii="Arial" w:eastAsia="맑은 고딕" w:hAnsi="Arial" w:cs="Arial"/>
          <w:b/>
          <w:bCs/>
          <w:lang w:eastAsia="ko-KR"/>
        </w:rPr>
        <w:t xml:space="preserve">is included </w:t>
      </w:r>
      <w:r w:rsidRPr="005B699B">
        <w:rPr>
          <w:rFonts w:ascii="Arial" w:eastAsia="맑은 고딕" w:hAnsi="Arial" w:cs="Arial"/>
          <w:b/>
          <w:bCs/>
          <w:lang w:eastAsia="ko-KR"/>
        </w:rPr>
        <w:t>in the measurement report that triggered the reporting, serving as a reference to the network</w:t>
      </w:r>
      <w:r>
        <w:rPr>
          <w:rFonts w:ascii="Arial" w:eastAsia="맑은 고딕" w:hAnsi="Arial" w:cs="Arial"/>
          <w:b/>
          <w:bCs/>
          <w:lang w:eastAsia="ko-KR"/>
        </w:rPr>
        <w:t xml:space="preserve">. However, one </w:t>
      </w:r>
      <w:r>
        <w:rPr>
          <w:rFonts w:ascii="Arial" w:eastAsia="맑은 고딕" w:hAnsi="Arial" w:cs="Arial"/>
          <w:b/>
          <w:lang w:eastAsia="ko-KR"/>
        </w:rPr>
        <w:t xml:space="preserve">measurement identity is NOT allowed to link more than one reporting configuration to the same measurement object. </w:t>
      </w:r>
    </w:p>
    <w:p w14:paraId="69678F05" w14:textId="77777777" w:rsidR="002E6FAD" w:rsidRDefault="002E6FAD" w:rsidP="002E6FAD">
      <w:pPr>
        <w:spacing w:before="240"/>
        <w:rPr>
          <w:rFonts w:ascii="Arial" w:eastAsia="맑은 고딕" w:hAnsi="Arial" w:cs="Arial"/>
          <w:b/>
          <w:lang w:eastAsia="ko-KR"/>
        </w:rPr>
      </w:pPr>
      <w:r>
        <w:rPr>
          <w:rFonts w:ascii="Arial" w:eastAsia="맑은 고딕" w:hAnsi="Arial" w:cs="Arial" w:hint="eastAsia"/>
          <w:b/>
          <w:lang w:eastAsia="ko-KR"/>
        </w:rPr>
        <w:t xml:space="preserve">Observation </w:t>
      </w:r>
      <w:r>
        <w:rPr>
          <w:rFonts w:ascii="Arial" w:eastAsia="맑은 고딕" w:hAnsi="Arial" w:cs="Arial"/>
          <w:b/>
          <w:lang w:eastAsia="ko-KR"/>
        </w:rPr>
        <w:t>7</w:t>
      </w:r>
      <w:r>
        <w:rPr>
          <w:rFonts w:ascii="Arial" w:eastAsia="맑은 고딕" w:hAnsi="Arial" w:cs="Arial" w:hint="eastAsia"/>
          <w:b/>
          <w:lang w:eastAsia="ko-KR"/>
        </w:rPr>
        <w:t xml:space="preserve">: </w:t>
      </w:r>
      <w:r>
        <w:rPr>
          <w:rFonts w:ascii="Arial" w:eastAsia="맑은 고딕" w:hAnsi="Arial" w:cs="Arial"/>
          <w:b/>
          <w:lang w:eastAsia="ko-KR"/>
        </w:rPr>
        <w:t xml:space="preserve">For event H1 or event H2, measurement reporting is triggered based on the configured height threshold, not based on the measurement object. Thus, joint </w:t>
      </w:r>
      <w:r w:rsidRPr="009E70D1">
        <w:rPr>
          <w:rFonts w:ascii="Arial" w:eastAsia="맑은 고딕" w:hAnsi="Arial" w:cs="Arial"/>
          <w:b/>
          <w:lang w:eastAsia="ko-KR"/>
        </w:rPr>
        <w:t>use of height-dependent condition and RSRP/RSRQ/SINR-based condition</w:t>
      </w:r>
      <w:r>
        <w:rPr>
          <w:rFonts w:ascii="Arial" w:eastAsia="맑은 고딕" w:hAnsi="Arial" w:cs="Arial"/>
          <w:b/>
          <w:lang w:eastAsia="ko-KR"/>
        </w:rPr>
        <w:t xml:space="preserve"> </w:t>
      </w:r>
      <w:r w:rsidRPr="00643EE4">
        <w:rPr>
          <w:rFonts w:ascii="Arial" w:eastAsia="맑은 고딕" w:hAnsi="Arial" w:cs="Arial"/>
          <w:b/>
          <w:lang w:eastAsia="ko-KR"/>
        </w:rPr>
        <w:t>for measurement report triggering</w:t>
      </w:r>
      <w:r>
        <w:rPr>
          <w:rFonts w:ascii="Arial" w:eastAsia="맑은 고딕" w:hAnsi="Arial" w:cs="Arial"/>
          <w:b/>
          <w:lang w:eastAsia="ko-KR"/>
        </w:rPr>
        <w:t xml:space="preserve"> can be still supported by one measurement identity. </w:t>
      </w:r>
    </w:p>
    <w:p w14:paraId="607A437B" w14:textId="77777777" w:rsidR="002E6FAD" w:rsidRPr="007077E4" w:rsidRDefault="002E6FAD" w:rsidP="002E6FAD">
      <w:pPr>
        <w:spacing w:before="240"/>
        <w:rPr>
          <w:rFonts w:ascii="Arial" w:eastAsia="맑은 고딕" w:hAnsi="Arial" w:cs="Arial"/>
          <w:b/>
          <w:lang w:eastAsia="ko-KR"/>
        </w:rPr>
      </w:pPr>
      <w:r>
        <w:rPr>
          <w:rFonts w:ascii="Arial" w:eastAsia="맑은 고딕" w:hAnsi="Arial" w:cs="Arial" w:hint="eastAsia"/>
          <w:b/>
          <w:lang w:eastAsia="ko-KR"/>
        </w:rPr>
        <w:t xml:space="preserve">Observation </w:t>
      </w:r>
      <w:r>
        <w:rPr>
          <w:rFonts w:ascii="Arial" w:eastAsia="맑은 고딕" w:hAnsi="Arial" w:cs="Arial"/>
          <w:b/>
          <w:lang w:eastAsia="ko-KR"/>
        </w:rPr>
        <w:t>8</w:t>
      </w:r>
      <w:r>
        <w:rPr>
          <w:rFonts w:ascii="Arial" w:eastAsia="맑은 고딕" w:hAnsi="Arial" w:cs="Arial" w:hint="eastAsia"/>
          <w:b/>
          <w:lang w:eastAsia="ko-KR"/>
        </w:rPr>
        <w:t xml:space="preserve">: </w:t>
      </w:r>
      <w:r>
        <w:rPr>
          <w:rFonts w:ascii="Arial" w:eastAsia="맑은 고딕" w:hAnsi="Arial" w:cs="Arial"/>
          <w:b/>
          <w:lang w:eastAsia="ko-KR"/>
        </w:rPr>
        <w:t xml:space="preserve">Without introducing new report type in reporting configuration, multiple duplicated parameters </w:t>
      </w:r>
      <w:r w:rsidRPr="007077E4">
        <w:rPr>
          <w:rFonts w:ascii="Arial" w:eastAsia="맑은 고딕" w:hAnsi="Arial" w:cs="Arial"/>
          <w:b/>
          <w:lang w:eastAsia="ko-KR"/>
        </w:rPr>
        <w:t>(</w:t>
      </w:r>
      <w:r w:rsidRPr="007077E4">
        <w:rPr>
          <w:rFonts w:ascii="Arial" w:eastAsia="맑은 고딕" w:hAnsi="Arial" w:cs="Arial"/>
          <w:b/>
          <w:bCs/>
          <w:lang w:eastAsia="ko-KR"/>
        </w:rPr>
        <w:t>e.g. rsType, reportInterval, etc)</w:t>
      </w:r>
      <w:r>
        <w:rPr>
          <w:rFonts w:ascii="Arial" w:eastAsia="맑은 고딕" w:hAnsi="Arial" w:cs="Arial"/>
          <w:b/>
          <w:bCs/>
          <w:lang w:eastAsia="ko-KR"/>
        </w:rPr>
        <w:t xml:space="preserve"> need to be configured to </w:t>
      </w:r>
      <w:r w:rsidRPr="007077E4">
        <w:rPr>
          <w:rFonts w:ascii="Arial" w:eastAsia="맑은 고딕" w:hAnsi="Arial" w:cs="Arial"/>
          <w:b/>
          <w:bCs/>
          <w:lang w:eastAsia="ko-KR"/>
        </w:rPr>
        <w:t xml:space="preserve">support </w:t>
      </w:r>
      <w:r>
        <w:rPr>
          <w:rFonts w:ascii="Arial" w:eastAsia="맑은 고딕" w:hAnsi="Arial" w:cs="Arial"/>
          <w:b/>
          <w:lang w:eastAsia="ko-KR"/>
        </w:rPr>
        <w:t xml:space="preserve">joint </w:t>
      </w:r>
      <w:r w:rsidRPr="009E70D1">
        <w:rPr>
          <w:rFonts w:ascii="Arial" w:eastAsia="맑은 고딕" w:hAnsi="Arial" w:cs="Arial"/>
          <w:b/>
          <w:lang w:eastAsia="ko-KR"/>
        </w:rPr>
        <w:t>use of height-dependent condition and RSRP/RSRQ/SINR-based condition</w:t>
      </w:r>
      <w:r>
        <w:rPr>
          <w:rFonts w:ascii="Arial" w:eastAsia="맑은 고딕" w:hAnsi="Arial" w:cs="Arial"/>
          <w:b/>
          <w:lang w:eastAsia="ko-KR"/>
        </w:rPr>
        <w:t xml:space="preserve"> </w:t>
      </w:r>
      <w:r w:rsidRPr="00643EE4">
        <w:rPr>
          <w:rFonts w:ascii="Arial" w:eastAsia="맑은 고딕" w:hAnsi="Arial" w:cs="Arial"/>
          <w:b/>
          <w:lang w:eastAsia="ko-KR"/>
        </w:rPr>
        <w:t>for measurement report triggering</w:t>
      </w:r>
      <w:r>
        <w:rPr>
          <w:rFonts w:ascii="Arial" w:eastAsia="맑은 고딕" w:hAnsi="Arial" w:cs="Arial"/>
          <w:b/>
          <w:lang w:eastAsia="ko-KR"/>
        </w:rPr>
        <w:t xml:space="preserve">. </w:t>
      </w:r>
    </w:p>
    <w:p w14:paraId="4D0565F8" w14:textId="02EE89B2" w:rsidR="0060509D" w:rsidRDefault="0060509D" w:rsidP="0060509D">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Pr>
          <w:rFonts w:ascii="Arial" w:eastAsia="맑은 고딕" w:hAnsi="Arial" w:cs="Arial"/>
          <w:lang w:eastAsia="ko-KR"/>
        </w:rPr>
        <w:t>ree on the following proposal:</w:t>
      </w:r>
    </w:p>
    <w:p w14:paraId="7783C69A" w14:textId="77777777" w:rsidR="002E6FAD" w:rsidRDefault="002E6FAD" w:rsidP="002E6FAD">
      <w:pPr>
        <w:rPr>
          <w:rFonts w:ascii="Arial" w:eastAsia="맑은 고딕" w:hAnsi="Arial" w:cs="Arial"/>
          <w:b/>
          <w:lang w:eastAsia="ko-KR"/>
        </w:rPr>
      </w:pPr>
      <w:r w:rsidRPr="00A43AEB">
        <w:rPr>
          <w:rFonts w:ascii="Arial" w:eastAsia="맑은 고딕" w:hAnsi="Arial" w:cs="Arial"/>
          <w:b/>
          <w:lang w:eastAsia="ko-KR"/>
        </w:rPr>
        <w:t xml:space="preserve">Proposal </w:t>
      </w:r>
      <w:r>
        <w:rPr>
          <w:rFonts w:ascii="Arial" w:eastAsia="맑은 고딕" w:hAnsi="Arial" w:cs="Arial"/>
          <w:b/>
          <w:lang w:eastAsia="ko-KR"/>
        </w:rPr>
        <w:t>6</w:t>
      </w:r>
      <w:r w:rsidRPr="00A43AEB">
        <w:rPr>
          <w:rFonts w:ascii="Arial" w:eastAsia="맑은 고딕" w:hAnsi="Arial" w:cs="Arial"/>
          <w:b/>
          <w:lang w:eastAsia="ko-KR"/>
        </w:rPr>
        <w:t>: Joint use of height-dependent condition and RSRP/RSRQ/SINR-based condition for measurement report triggerin</w:t>
      </w:r>
      <w:r>
        <w:rPr>
          <w:rFonts w:ascii="Arial" w:eastAsia="맑은 고딕" w:hAnsi="Arial" w:cs="Arial"/>
          <w:b/>
          <w:lang w:eastAsia="ko-KR"/>
        </w:rPr>
        <w:t>g is supported by</w:t>
      </w:r>
    </w:p>
    <w:p w14:paraId="1566FD5B" w14:textId="77777777" w:rsidR="002E6FAD" w:rsidRDefault="002E6FAD" w:rsidP="002E6FAD">
      <w:pPr>
        <w:pStyle w:val="af0"/>
        <w:numPr>
          <w:ilvl w:val="0"/>
          <w:numId w:val="2"/>
        </w:numPr>
        <w:rPr>
          <w:rFonts w:ascii="Arial" w:eastAsia="맑은 고딕" w:hAnsi="Arial" w:cs="Arial"/>
          <w:b/>
          <w:lang w:eastAsia="ko-KR"/>
        </w:rPr>
      </w:pPr>
      <w:r>
        <w:rPr>
          <w:rFonts w:ascii="Arial" w:eastAsia="맑은 고딕" w:hAnsi="Arial" w:cs="Arial"/>
          <w:b/>
          <w:lang w:eastAsia="ko-KR"/>
        </w:rPr>
        <w:t>c</w:t>
      </w:r>
      <w:r>
        <w:rPr>
          <w:rFonts w:ascii="Arial" w:eastAsia="맑은 고딕" w:hAnsi="Arial" w:cs="Arial" w:hint="eastAsia"/>
          <w:b/>
          <w:lang w:eastAsia="ko-KR"/>
        </w:rPr>
        <w:t xml:space="preserve">onfiguring </w:t>
      </w:r>
      <w:r>
        <w:rPr>
          <w:rFonts w:ascii="Arial" w:eastAsia="맑은 고딕" w:hAnsi="Arial" w:cs="Arial"/>
          <w:b/>
          <w:lang w:eastAsia="ko-KR"/>
        </w:rPr>
        <w:t xml:space="preserve">1 measurement identity to link 2 reporting configurations to the same measurement object; </w:t>
      </w:r>
    </w:p>
    <w:p w14:paraId="2B1245D4" w14:textId="77777777" w:rsidR="002E6FAD" w:rsidRDefault="002E6FAD" w:rsidP="002E6FAD">
      <w:pPr>
        <w:pStyle w:val="af0"/>
        <w:numPr>
          <w:ilvl w:val="0"/>
          <w:numId w:val="2"/>
        </w:numPr>
        <w:rPr>
          <w:rFonts w:ascii="Arial" w:eastAsia="맑은 고딕" w:hAnsi="Arial" w:cs="Arial"/>
          <w:b/>
          <w:lang w:eastAsia="ko-KR"/>
        </w:rPr>
      </w:pPr>
      <w:r>
        <w:rPr>
          <w:rFonts w:ascii="Arial" w:eastAsia="맑은 고딕" w:hAnsi="Arial" w:cs="Arial" w:hint="eastAsia"/>
          <w:b/>
          <w:lang w:eastAsia="ko-KR"/>
        </w:rPr>
        <w:t xml:space="preserve">defining new </w:t>
      </w:r>
      <w:r w:rsidRPr="00005153">
        <w:rPr>
          <w:rFonts w:ascii="Arial" w:eastAsia="맑은 고딕" w:hAnsi="Arial" w:cs="Arial"/>
          <w:b/>
          <w:i/>
          <w:lang w:eastAsia="ko-KR"/>
        </w:rPr>
        <w:t>reportType</w:t>
      </w:r>
      <w:r>
        <w:rPr>
          <w:rFonts w:ascii="Arial" w:eastAsia="맑은 고딕" w:hAnsi="Arial" w:cs="Arial" w:hint="eastAsia"/>
          <w:b/>
          <w:lang w:eastAsia="ko-KR"/>
        </w:rPr>
        <w:t xml:space="preserve"> </w:t>
      </w:r>
      <w:r>
        <w:rPr>
          <w:rFonts w:ascii="Arial" w:eastAsia="맑은 고딕" w:hAnsi="Arial" w:cs="Arial"/>
          <w:b/>
          <w:lang w:eastAsia="ko-KR"/>
        </w:rPr>
        <w:t xml:space="preserve">in reporting configuration for event H1/2 (alike CHO). </w:t>
      </w:r>
    </w:p>
    <w:p w14:paraId="770DB193" w14:textId="67A7B6EA" w:rsidR="002E6FAD" w:rsidRDefault="002E6FAD" w:rsidP="002E6FAD">
      <w:pPr>
        <w:rPr>
          <w:rFonts w:ascii="Arial" w:eastAsia="맑은 고딕" w:hAnsi="Arial" w:cs="Arial"/>
          <w:b/>
          <w:lang w:val="en-US" w:eastAsia="ko-KR"/>
        </w:rPr>
      </w:pPr>
      <w:r w:rsidRPr="00CE6175">
        <w:rPr>
          <w:rFonts w:ascii="Arial" w:eastAsia="맑은 고딕" w:hAnsi="Arial" w:cs="Arial"/>
          <w:b/>
          <w:lang w:eastAsia="ko-KR"/>
        </w:rPr>
        <w:t>FFS</w:t>
      </w:r>
      <w:r>
        <w:rPr>
          <w:rFonts w:ascii="Arial" w:eastAsia="맑은 고딕" w:hAnsi="Arial" w:cs="Arial"/>
          <w:b/>
          <w:lang w:eastAsia="ko-KR"/>
        </w:rPr>
        <w:t xml:space="preserve"> how to </w:t>
      </w:r>
      <w:r w:rsidRPr="00CE6175">
        <w:rPr>
          <w:rFonts w:ascii="Arial" w:eastAsia="맑은 고딕" w:hAnsi="Arial" w:cs="Arial"/>
          <w:b/>
          <w:lang w:eastAsia="ko-KR"/>
        </w:rPr>
        <w:t>link one measurement object with</w:t>
      </w:r>
      <w:r>
        <w:rPr>
          <w:rFonts w:ascii="Arial" w:eastAsia="맑은 고딕" w:hAnsi="Arial" w:cs="Arial"/>
          <w:b/>
          <w:lang w:eastAsia="ko-KR"/>
        </w:rPr>
        <w:t xml:space="preserve"> two reporting configuration in</w:t>
      </w:r>
      <w:r w:rsidRPr="00CE6175">
        <w:rPr>
          <w:rFonts w:ascii="Arial" w:eastAsia="맑은 고딕" w:hAnsi="Arial" w:cs="Arial"/>
          <w:b/>
          <w:lang w:eastAsia="ko-KR"/>
        </w:rPr>
        <w:t xml:space="preserve"> one measurement identity</w:t>
      </w:r>
      <w:r>
        <w:rPr>
          <w:rFonts w:ascii="Arial" w:eastAsia="맑은 고딕" w:hAnsi="Arial" w:cs="Arial"/>
          <w:b/>
          <w:lang w:eastAsia="ko-KR"/>
        </w:rPr>
        <w:t xml:space="preserve">. </w:t>
      </w:r>
      <w:r w:rsidRPr="005D0CB5">
        <w:rPr>
          <w:rFonts w:ascii="Arial" w:eastAsia="맑은 고딕" w:hAnsi="Arial" w:cs="Arial"/>
          <w:b/>
          <w:lang w:val="en-US" w:eastAsia="ko-KR"/>
        </w:rPr>
        <w:t xml:space="preserve"> </w:t>
      </w:r>
    </w:p>
    <w:p w14:paraId="2135034E" w14:textId="59BE1E62" w:rsidR="00B914F7" w:rsidRDefault="00B914F7" w:rsidP="00B914F7">
      <w:pPr>
        <w:rPr>
          <w:rFonts w:ascii="Arial" w:eastAsia="맑은 고딕" w:hAnsi="Arial" w:cs="Arial"/>
          <w:u w:val="single"/>
          <w:lang w:eastAsia="ko-KR"/>
        </w:rPr>
      </w:pPr>
      <w:r>
        <w:rPr>
          <w:rFonts w:ascii="Arial" w:eastAsia="맑은 고딕" w:hAnsi="Arial" w:cs="Arial"/>
          <w:u w:val="single"/>
          <w:lang w:eastAsia="ko-KR"/>
        </w:rPr>
        <w:t>User consent for location reporting:</w:t>
      </w:r>
    </w:p>
    <w:p w14:paraId="4194D48E" w14:textId="77777777" w:rsidR="00B914F7" w:rsidRDefault="00B914F7" w:rsidP="00B914F7">
      <w:pPr>
        <w:rPr>
          <w:rFonts w:ascii="Arial" w:eastAsia="맑은 고딕" w:hAnsi="Arial" w:cs="Arial"/>
          <w:b/>
          <w:lang w:val="en-US" w:eastAsia="ko-KR"/>
        </w:rPr>
      </w:pPr>
      <w:r>
        <w:rPr>
          <w:rFonts w:ascii="Arial" w:eastAsia="맑은 고딕" w:hAnsi="Arial" w:cs="Arial"/>
          <w:b/>
          <w:lang w:val="en-US" w:eastAsia="ko-KR"/>
        </w:rPr>
        <w:lastRenderedPageBreak/>
        <w:t>Proposal 7:</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study user consent for UAV use case in Rel-18, unless there is a request from other WGs (e.g. SA2 and SA3). </w:t>
      </w:r>
    </w:p>
    <w:p w14:paraId="2821100B" w14:textId="03015F1E" w:rsidR="00B914F7" w:rsidRDefault="003E5451" w:rsidP="002E6FAD">
      <w:pPr>
        <w:rPr>
          <w:rFonts w:ascii="Arial" w:eastAsia="맑은 고딕" w:hAnsi="Arial" w:cs="Arial"/>
          <w:u w:val="single"/>
          <w:lang w:eastAsia="ko-KR"/>
        </w:rPr>
      </w:pPr>
      <w:r w:rsidRPr="003E5451">
        <w:rPr>
          <w:rFonts w:ascii="Arial" w:eastAsia="맑은 고딕" w:hAnsi="Arial" w:cs="Arial"/>
          <w:u w:val="single"/>
          <w:lang w:eastAsia="ko-KR"/>
        </w:rPr>
        <w:t>Height-dependent more-than-one configurations</w:t>
      </w:r>
      <w:r>
        <w:rPr>
          <w:rFonts w:ascii="Arial" w:eastAsia="맑은 고딕" w:hAnsi="Arial" w:cs="Arial"/>
          <w:u w:val="single"/>
          <w:lang w:eastAsia="ko-KR"/>
        </w:rPr>
        <w:t>:</w:t>
      </w:r>
    </w:p>
    <w:p w14:paraId="76126A88" w14:textId="77777777" w:rsidR="003E5451" w:rsidRDefault="003E5451" w:rsidP="003E5451">
      <w:pPr>
        <w:rPr>
          <w:rFonts w:ascii="Arial" w:eastAsia="맑은 고딕" w:hAnsi="Arial" w:cs="Arial"/>
          <w:lang w:val="en-US" w:eastAsia="ko-KR"/>
        </w:rPr>
      </w:pPr>
      <w:r>
        <w:rPr>
          <w:rFonts w:ascii="Arial" w:eastAsia="맑은 고딕" w:hAnsi="Arial" w:cs="Arial"/>
          <w:b/>
          <w:lang w:val="en-US" w:eastAsia="ko-KR"/>
        </w:rPr>
        <w:t>Proposal 8:</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to discuss the number of height regions we should consider for height-dependent configurations, e.g., one, two, or more than two.  </w:t>
      </w:r>
    </w:p>
    <w:p w14:paraId="4987B5B4" w14:textId="77777777" w:rsidR="003E5451" w:rsidRPr="00FD1519" w:rsidRDefault="003E5451" w:rsidP="003E5451">
      <w:pPr>
        <w:rPr>
          <w:rFonts w:ascii="Arial" w:eastAsia="맑은 고딕" w:hAnsi="Arial" w:cs="Arial"/>
          <w:b/>
          <w:lang w:val="en-US" w:eastAsia="ko-KR"/>
        </w:rPr>
      </w:pPr>
      <w:r>
        <w:rPr>
          <w:rFonts w:ascii="Arial" w:eastAsia="맑은 고딕" w:hAnsi="Arial" w:cs="Arial"/>
          <w:b/>
          <w:lang w:val="en-US" w:eastAsia="ko-KR"/>
        </w:rPr>
        <w:t>Proposal 9:</w:t>
      </w:r>
      <w:r w:rsidRPr="00D02CCD">
        <w:rPr>
          <w:rFonts w:ascii="Arial" w:eastAsia="맑은 고딕" w:hAnsi="Arial" w:cs="Arial"/>
          <w:b/>
          <w:lang w:val="en-US" w:eastAsia="ko-KR"/>
        </w:rPr>
        <w:t xml:space="preserve"> </w:t>
      </w:r>
      <w:r>
        <w:rPr>
          <w:rFonts w:ascii="Arial" w:eastAsia="맑은 고딕" w:hAnsi="Arial" w:cs="Arial"/>
          <w:b/>
          <w:lang w:val="en-US" w:eastAsia="ko-KR"/>
        </w:rPr>
        <w:t>RAN2 to consider a unified solution compatible with both MO and ReportConfig for height-dependent configurations, rather than that based on joint use of H1/H2 and An events.</w:t>
      </w:r>
    </w:p>
    <w:p w14:paraId="58191819" w14:textId="77777777" w:rsidR="003E5451" w:rsidRPr="007679E8" w:rsidRDefault="003E5451" w:rsidP="003E5451">
      <w:pPr>
        <w:rPr>
          <w:rFonts w:ascii="Arial" w:eastAsia="맑은 고딕" w:hAnsi="Arial" w:cs="Arial"/>
          <w:b/>
          <w:lang w:val="en-US" w:eastAsia="ko-KR"/>
        </w:rPr>
      </w:pPr>
      <w:r>
        <w:rPr>
          <w:rFonts w:ascii="Arial" w:eastAsia="맑은 고딕" w:hAnsi="Arial" w:cs="Arial"/>
          <w:b/>
          <w:lang w:val="en-US" w:eastAsia="ko-KR"/>
        </w:rPr>
        <w:t>Proposal 10:</w:t>
      </w:r>
      <w:r w:rsidRPr="00D02CCD">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lang w:val="en-US" w:eastAsia="ko-KR"/>
        </w:rPr>
        <w:t xml:space="preserve"> </w:t>
      </w:r>
      <w:r>
        <w:rPr>
          <w:rFonts w:ascii="Arial" w:eastAsia="맑은 고딕" w:hAnsi="Arial" w:cs="Arial"/>
          <w:b/>
          <w:lang w:val="en-US" w:eastAsia="ko-KR"/>
        </w:rPr>
        <w:t xml:space="preserve">how to avoid applying a height-specific value back and forth constantly caused by ping-poing effect. </w:t>
      </w:r>
    </w:p>
    <w:p w14:paraId="01E57764" w14:textId="77777777" w:rsidR="003E5451" w:rsidRDefault="003E5451" w:rsidP="003E5451">
      <w:pPr>
        <w:rPr>
          <w:rFonts w:ascii="Arial" w:eastAsia="맑은 고딕" w:hAnsi="Arial" w:cs="Arial"/>
          <w:b/>
          <w:lang w:val="en-US" w:eastAsia="ko-KR"/>
        </w:rPr>
      </w:pPr>
      <w:r>
        <w:rPr>
          <w:rFonts w:ascii="Arial" w:eastAsia="맑은 고딕" w:hAnsi="Arial" w:cs="Arial"/>
          <w:b/>
          <w:lang w:val="en-US" w:eastAsia="ko-KR"/>
        </w:rPr>
        <w:t>Proposal 11:</w:t>
      </w:r>
      <w:r w:rsidRPr="00D02CCD">
        <w:rPr>
          <w:rFonts w:ascii="Arial" w:eastAsia="맑은 고딕" w:hAnsi="Arial" w:cs="Arial"/>
          <w:b/>
          <w:lang w:val="en-US" w:eastAsia="ko-KR"/>
        </w:rPr>
        <w:t xml:space="preserve"> </w:t>
      </w:r>
      <w:r>
        <w:rPr>
          <w:rFonts w:ascii="Arial" w:eastAsia="맑은 고딕" w:hAnsi="Arial" w:cs="Arial"/>
          <w:b/>
          <w:lang w:val="en-US" w:eastAsia="ko-KR"/>
        </w:rPr>
        <w:t>As a baseline, when performing reconfiguration of height-dependent parameters caused by entering into a new height region, UE removes the measurement results stored in previous height region, if any, and stops/resets TTT and periodical reporting timer, if running. FFS if there are exceptional cases.</w:t>
      </w:r>
    </w:p>
    <w:p w14:paraId="3258DFC1" w14:textId="077C5263" w:rsidR="007804A1" w:rsidRDefault="003E5471" w:rsidP="003E5471">
      <w:pPr>
        <w:pStyle w:val="1"/>
        <w:rPr>
          <w:rFonts w:eastAsia="맑은 고딕"/>
          <w:lang w:eastAsia="ko-KR"/>
        </w:rPr>
      </w:pPr>
      <w:bookmarkStart w:id="14" w:name="_GoBack"/>
      <w:bookmarkEnd w:id="14"/>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9BDB8CB" w14:textId="57C6186B" w:rsidR="00BA75AE" w:rsidRDefault="00BA75AE" w:rsidP="003E5471">
      <w:pPr>
        <w:rPr>
          <w:rFonts w:ascii="Arial" w:eastAsia="맑은 고딕" w:hAnsi="Arial" w:cs="Arial"/>
          <w:lang w:eastAsia="ko-KR"/>
        </w:rPr>
      </w:pPr>
      <w:r>
        <w:rPr>
          <w:rFonts w:ascii="Arial" w:eastAsia="맑은 고딕" w:hAnsi="Arial" w:cs="Arial"/>
          <w:lang w:eastAsia="ko-KR"/>
        </w:rPr>
        <w:t>[</w:t>
      </w:r>
      <w:r w:rsidR="00A75A87">
        <w:rPr>
          <w:rFonts w:ascii="Arial" w:eastAsia="맑은 고딕" w:hAnsi="Arial" w:cs="Arial"/>
          <w:lang w:eastAsia="ko-KR"/>
        </w:rPr>
        <w:t>1</w:t>
      </w:r>
      <w:r>
        <w:rPr>
          <w:rFonts w:ascii="Arial" w:eastAsia="맑은 고딕" w:hAnsi="Arial" w:cs="Arial"/>
          <w:lang w:eastAsia="ko-KR"/>
        </w:rPr>
        <w:t>] 3</w:t>
      </w:r>
      <w:r>
        <w:rPr>
          <w:rFonts w:ascii="Arial" w:eastAsia="맑은 고딕" w:hAnsi="Arial" w:cs="Arial" w:hint="eastAsia"/>
          <w:lang w:eastAsia="ko-KR"/>
        </w:rPr>
        <w:t>G</w:t>
      </w:r>
      <w:r>
        <w:rPr>
          <w:rFonts w:ascii="Arial" w:eastAsia="맑은 고딕" w:hAnsi="Arial" w:cs="Arial"/>
          <w:lang w:eastAsia="ko-KR"/>
        </w:rPr>
        <w:t>PP TS 38.331 v17.</w:t>
      </w:r>
      <w:r w:rsidR="00A75A87">
        <w:rPr>
          <w:rFonts w:ascii="Arial" w:eastAsia="맑은 고딕" w:hAnsi="Arial" w:cs="Arial"/>
          <w:lang w:eastAsia="ko-KR"/>
        </w:rPr>
        <w:t>4</w:t>
      </w:r>
      <w:r>
        <w:rPr>
          <w:rFonts w:ascii="Arial" w:eastAsia="맑은 고딕" w:hAnsi="Arial" w:cs="Arial"/>
          <w:lang w:eastAsia="ko-KR"/>
        </w:rPr>
        <w:t xml:space="preserve">.0 </w:t>
      </w:r>
      <w:r w:rsidRPr="00BA75AE">
        <w:rPr>
          <w:rFonts w:ascii="Arial" w:eastAsia="맑은 고딕" w:hAnsi="Arial" w:cs="Arial"/>
          <w:lang w:eastAsia="ko-KR"/>
        </w:rPr>
        <w:t>Radio Resource Control (RRC) protocol specification</w:t>
      </w:r>
    </w:p>
    <w:p w14:paraId="75CAE3DE" w14:textId="77777777" w:rsidR="00F12610" w:rsidRDefault="00F12610" w:rsidP="003E5471">
      <w:pPr>
        <w:rPr>
          <w:rFonts w:ascii="Arial" w:eastAsia="맑은 고딕" w:hAnsi="Arial" w:cs="Arial"/>
          <w:lang w:eastAsia="ko-KR"/>
        </w:rPr>
      </w:pP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8B8D2" w14:textId="77777777" w:rsidR="003B01D5" w:rsidRDefault="003B01D5">
      <w:pPr>
        <w:spacing w:after="0"/>
      </w:pPr>
      <w:r>
        <w:separator/>
      </w:r>
    </w:p>
  </w:endnote>
  <w:endnote w:type="continuationSeparator" w:id="0">
    <w:p w14:paraId="3130EBBD" w14:textId="77777777" w:rsidR="003B01D5" w:rsidRDefault="003B01D5">
      <w:pPr>
        <w:spacing w:after="0"/>
      </w:pPr>
      <w:r>
        <w:continuationSeparator/>
      </w:r>
    </w:p>
  </w:endnote>
  <w:endnote w:type="continuationNotice" w:id="1">
    <w:p w14:paraId="27BB1CB7" w14:textId="77777777" w:rsidR="003B01D5" w:rsidRDefault="003B0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60EC4" w14:textId="77777777" w:rsidR="003B01D5" w:rsidRDefault="003B01D5">
      <w:pPr>
        <w:spacing w:after="0"/>
      </w:pPr>
      <w:r>
        <w:separator/>
      </w:r>
    </w:p>
  </w:footnote>
  <w:footnote w:type="continuationSeparator" w:id="0">
    <w:p w14:paraId="7EC512E1" w14:textId="77777777" w:rsidR="003B01D5" w:rsidRDefault="003B01D5">
      <w:pPr>
        <w:spacing w:after="0"/>
      </w:pPr>
      <w:r>
        <w:continuationSeparator/>
      </w:r>
    </w:p>
  </w:footnote>
  <w:footnote w:type="continuationNotice" w:id="1">
    <w:p w14:paraId="5F6F8B43" w14:textId="77777777" w:rsidR="003B01D5" w:rsidRDefault="003B0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3" w15:restartNumberingAfterBreak="0">
    <w:nsid w:val="31D870E8"/>
    <w:multiLevelType w:val="hybridMultilevel"/>
    <w:tmpl w:val="4322E404"/>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2"/>
  </w:num>
  <w:num w:numId="6">
    <w:abstractNumId w:val="1"/>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0E"/>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563"/>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2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6A9"/>
    <w:rsid w:val="001437F6"/>
    <w:rsid w:val="00144012"/>
    <w:rsid w:val="00144B5F"/>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369"/>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2D7B"/>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7A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2D0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FAD"/>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784"/>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1D5"/>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51"/>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102"/>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1EE"/>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6EB"/>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7EB"/>
    <w:rsid w:val="005B0DF5"/>
    <w:rsid w:val="005B0E5D"/>
    <w:rsid w:val="005B15B6"/>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E12"/>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09D"/>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05"/>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4"/>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4F"/>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A05"/>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609"/>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0D1"/>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4B6"/>
    <w:rsid w:val="00A3351E"/>
    <w:rsid w:val="00A340A1"/>
    <w:rsid w:val="00A34147"/>
    <w:rsid w:val="00A34354"/>
    <w:rsid w:val="00A34490"/>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401"/>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13C"/>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46B"/>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4F7"/>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ED"/>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AED"/>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94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E6FA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a"/>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a"/>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FBC7652-4189-4566-91DB-809D292F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8</Pages>
  <Words>3803</Words>
  <Characters>21680</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25433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78</cp:revision>
  <cp:lastPrinted>2017-05-08T10:55:00Z</cp:lastPrinted>
  <dcterms:created xsi:type="dcterms:W3CDTF">2023-02-14T23:49:00Z</dcterms:created>
  <dcterms:modified xsi:type="dcterms:W3CDTF">2023-05-12T07:11:00Z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